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E1AE" w14:textId="77777777" w:rsidR="00D022BF" w:rsidRPr="00D022BF" w:rsidRDefault="00D022BF" w:rsidP="00D022BF">
      <w:pPr>
        <w:spacing w:line="360" w:lineRule="auto"/>
        <w:jc w:val="center"/>
        <w:rPr>
          <w:rFonts w:ascii="Verdana" w:hAnsi="Verdana" w:cs="Arial"/>
          <w:b/>
          <w:lang w:val="en-US"/>
        </w:rPr>
      </w:pPr>
    </w:p>
    <w:p w14:paraId="7400925F" w14:textId="77777777" w:rsidR="00D022BF" w:rsidRPr="002A4E7D" w:rsidRDefault="00D022BF" w:rsidP="00D022BF">
      <w:pPr>
        <w:spacing w:line="276" w:lineRule="auto"/>
        <w:jc w:val="center"/>
        <w:rPr>
          <w:rFonts w:ascii="Verdana" w:hAnsi="Verdana" w:cs="Arial"/>
          <w:b/>
          <w:sz w:val="22"/>
          <w:lang w:val="en-US"/>
        </w:rPr>
      </w:pPr>
      <w:r w:rsidRPr="002A4E7D">
        <w:rPr>
          <w:rFonts w:ascii="Verdana" w:hAnsi="Verdana" w:cs="Arial"/>
          <w:b/>
          <w:sz w:val="22"/>
          <w:lang w:val="en-US"/>
        </w:rPr>
        <w:t>ADDITIONAL WORKSHOPS:</w:t>
      </w:r>
    </w:p>
    <w:p w14:paraId="54FC2F43" w14:textId="77777777" w:rsidR="00D022BF" w:rsidRPr="002A4E7D" w:rsidRDefault="00D022BF" w:rsidP="00D022BF">
      <w:pPr>
        <w:spacing w:line="276" w:lineRule="auto"/>
        <w:jc w:val="center"/>
        <w:rPr>
          <w:rFonts w:ascii="Verdana" w:hAnsi="Verdana" w:cs="Arial"/>
          <w:b/>
          <w:sz w:val="32"/>
          <w:lang w:val="en-US"/>
        </w:rPr>
      </w:pPr>
      <w:r w:rsidRPr="002A4E7D">
        <w:rPr>
          <w:rFonts w:ascii="Verdana" w:hAnsi="Verdana" w:cs="Arial"/>
          <w:b/>
          <w:sz w:val="32"/>
          <w:lang w:val="en-US"/>
        </w:rPr>
        <w:t>JOINED WORKSHOP OF</w:t>
      </w:r>
    </w:p>
    <w:p w14:paraId="69ADF4C7" w14:textId="77777777" w:rsidR="00D022BF" w:rsidRPr="002A4E7D" w:rsidRDefault="00D022BF" w:rsidP="00D022BF">
      <w:pPr>
        <w:spacing w:line="276" w:lineRule="auto"/>
        <w:jc w:val="center"/>
        <w:rPr>
          <w:rFonts w:ascii="Verdana" w:hAnsi="Verdana" w:cs="Arial"/>
          <w:b/>
          <w:sz w:val="32"/>
          <w:lang w:val="en-US"/>
        </w:rPr>
      </w:pPr>
      <w:r w:rsidRPr="002A4E7D">
        <w:rPr>
          <w:rFonts w:ascii="Verdana" w:hAnsi="Verdana" w:cs="Arial"/>
          <w:b/>
          <w:sz w:val="32"/>
          <w:lang w:val="en-US"/>
        </w:rPr>
        <w:t>THEATRE PROFESSIONALS AND PEDAGOGUES</w:t>
      </w:r>
    </w:p>
    <w:p w14:paraId="51947585" w14:textId="77777777" w:rsidR="00D022BF" w:rsidRPr="002A4E7D" w:rsidRDefault="00D022BF" w:rsidP="00D022BF">
      <w:pPr>
        <w:spacing w:line="360" w:lineRule="auto"/>
        <w:jc w:val="center"/>
        <w:rPr>
          <w:rFonts w:ascii="Verdana" w:hAnsi="Verdana" w:cs="Arial"/>
          <w:i/>
          <w:sz w:val="12"/>
          <w:lang w:val="en-US"/>
        </w:rPr>
      </w:pPr>
    </w:p>
    <w:p w14:paraId="476D597D" w14:textId="77777777" w:rsidR="00D022BF" w:rsidRDefault="00D022BF" w:rsidP="002A4E7D">
      <w:pPr>
        <w:jc w:val="center"/>
        <w:rPr>
          <w:rFonts w:ascii="Verdana" w:hAnsi="Verdana" w:cs="Arial"/>
          <w:i/>
          <w:sz w:val="20"/>
          <w:lang w:val="en-US"/>
        </w:rPr>
      </w:pPr>
      <w:r w:rsidRPr="00D022BF">
        <w:rPr>
          <w:rFonts w:ascii="Verdana" w:hAnsi="Verdana" w:cs="Arial"/>
          <w:i/>
          <w:sz w:val="20"/>
          <w:lang w:val="en-US"/>
        </w:rPr>
        <w:t>Pionirski dom – Centre for Youth Culture</w:t>
      </w:r>
    </w:p>
    <w:p w14:paraId="490EF903" w14:textId="77777777" w:rsidR="00D022BF" w:rsidRPr="00D022BF" w:rsidRDefault="00D022BF" w:rsidP="002A4E7D">
      <w:pPr>
        <w:jc w:val="center"/>
        <w:rPr>
          <w:rFonts w:ascii="Verdana" w:hAnsi="Verdana" w:cs="Arial"/>
          <w:i/>
          <w:sz w:val="20"/>
          <w:lang w:val="en-US"/>
        </w:rPr>
      </w:pPr>
      <w:proofErr w:type="spellStart"/>
      <w:r>
        <w:rPr>
          <w:rFonts w:ascii="Verdana" w:hAnsi="Verdana" w:cs="Arial"/>
          <w:i/>
          <w:sz w:val="20"/>
          <w:lang w:val="en-US"/>
        </w:rPr>
        <w:t>Vilharjeva</w:t>
      </w:r>
      <w:proofErr w:type="spellEnd"/>
      <w:r>
        <w:rPr>
          <w:rFonts w:ascii="Verdana" w:hAnsi="Verdana" w:cs="Arial"/>
          <w:i/>
          <w:sz w:val="20"/>
          <w:lang w:val="en-US"/>
        </w:rPr>
        <w:t xml:space="preserve"> 11, Ljubljana</w:t>
      </w:r>
    </w:p>
    <w:p w14:paraId="5E73B171" w14:textId="77777777" w:rsidR="00D022BF" w:rsidRPr="00D022BF" w:rsidRDefault="00D022BF" w:rsidP="00D022BF">
      <w:pPr>
        <w:spacing w:line="360" w:lineRule="auto"/>
        <w:jc w:val="center"/>
        <w:rPr>
          <w:rFonts w:ascii="Verdana" w:hAnsi="Verdana" w:cs="Arial"/>
          <w:i/>
          <w:lang w:val="sr-Latn-RS"/>
        </w:rPr>
      </w:pPr>
    </w:p>
    <w:p w14:paraId="176B3596" w14:textId="77777777" w:rsidR="00D022BF" w:rsidRPr="002A4E7D" w:rsidRDefault="00D022BF" w:rsidP="00D022BF">
      <w:pPr>
        <w:spacing w:line="360" w:lineRule="auto"/>
        <w:jc w:val="center"/>
        <w:rPr>
          <w:rFonts w:ascii="Verdana" w:hAnsi="Verdana" w:cs="Arial"/>
          <w:b/>
          <w:sz w:val="32"/>
          <w:lang w:val="en-US"/>
        </w:rPr>
      </w:pPr>
      <w:r w:rsidRPr="002A4E7D">
        <w:rPr>
          <w:rFonts w:ascii="Verdana" w:hAnsi="Verdana" w:cs="Arial"/>
          <w:b/>
          <w:sz w:val="32"/>
          <w:lang w:val="en-US"/>
        </w:rPr>
        <w:t>AGENDA</w:t>
      </w:r>
    </w:p>
    <w:p w14:paraId="06F386CD" w14:textId="77777777" w:rsidR="00D022BF" w:rsidRPr="002A4E7D" w:rsidRDefault="00D022BF" w:rsidP="00D022BF">
      <w:pPr>
        <w:spacing w:line="360" w:lineRule="auto"/>
        <w:rPr>
          <w:rFonts w:ascii="Verdana" w:hAnsi="Verdana" w:cs="Arial"/>
          <w:b/>
          <w:sz w:val="14"/>
          <w:lang w:val="en-US"/>
        </w:rPr>
      </w:pPr>
    </w:p>
    <w:p w14:paraId="478708A4" w14:textId="022F09DB" w:rsidR="00D022BF" w:rsidRDefault="00D022BF" w:rsidP="00D022BF">
      <w:pPr>
        <w:spacing w:line="360" w:lineRule="auto"/>
        <w:jc w:val="center"/>
        <w:rPr>
          <w:rFonts w:ascii="Verdana" w:hAnsi="Verdana" w:cs="Arial"/>
          <w:b/>
          <w:lang w:val="en-US"/>
        </w:rPr>
      </w:pPr>
      <w:r w:rsidRPr="00D022BF">
        <w:rPr>
          <w:rFonts w:ascii="Verdana" w:hAnsi="Verdana" w:cs="Arial"/>
          <w:b/>
          <w:lang w:val="en-US"/>
        </w:rPr>
        <w:t xml:space="preserve">SATURDAY, </w:t>
      </w:r>
      <w:r w:rsidR="0048462A">
        <w:rPr>
          <w:rFonts w:ascii="Verdana" w:hAnsi="Verdana" w:cs="Arial"/>
          <w:b/>
          <w:lang w:val="en-US"/>
        </w:rPr>
        <w:t>19</w:t>
      </w:r>
      <w:r w:rsidRPr="00D022BF">
        <w:rPr>
          <w:rFonts w:ascii="Verdana" w:hAnsi="Verdana" w:cs="Arial"/>
          <w:b/>
          <w:vertAlign w:val="superscript"/>
          <w:lang w:val="en-US"/>
        </w:rPr>
        <w:t>th</w:t>
      </w:r>
      <w:r w:rsidRPr="00D022BF">
        <w:rPr>
          <w:rFonts w:ascii="Verdana" w:hAnsi="Verdana" w:cs="Arial"/>
          <w:b/>
          <w:lang w:val="en-US"/>
        </w:rPr>
        <w:t xml:space="preserve"> </w:t>
      </w:r>
      <w:r w:rsidR="0048462A">
        <w:rPr>
          <w:rFonts w:ascii="Verdana" w:hAnsi="Verdana" w:cs="Arial"/>
          <w:b/>
          <w:lang w:val="en-US"/>
        </w:rPr>
        <w:t>JANUARY</w:t>
      </w:r>
      <w:r w:rsidRPr="00D022BF">
        <w:rPr>
          <w:rFonts w:ascii="Verdana" w:hAnsi="Verdana" w:cs="Arial"/>
          <w:b/>
          <w:lang w:val="en-US"/>
        </w:rPr>
        <w:t xml:space="preserve"> 201</w:t>
      </w:r>
      <w:r w:rsidR="0048462A">
        <w:rPr>
          <w:rFonts w:ascii="Verdana" w:hAnsi="Verdana" w:cs="Arial"/>
          <w:b/>
          <w:lang w:val="en-US"/>
        </w:rPr>
        <w:t>9</w:t>
      </w:r>
    </w:p>
    <w:p w14:paraId="22634ED3" w14:textId="77777777" w:rsidR="00D022BF" w:rsidRPr="002A4E7D" w:rsidRDefault="00D022BF" w:rsidP="00D022BF">
      <w:pPr>
        <w:spacing w:line="360" w:lineRule="auto"/>
        <w:jc w:val="center"/>
        <w:rPr>
          <w:rFonts w:ascii="Verdana" w:hAnsi="Verdana" w:cs="Arial"/>
          <w:b/>
          <w:sz w:val="12"/>
          <w:lang w:val="en-US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003"/>
        <w:gridCol w:w="536"/>
        <w:gridCol w:w="5471"/>
      </w:tblGrid>
      <w:tr w:rsidR="00D022BF" w:rsidRPr="00D022BF" w14:paraId="4E610F95" w14:textId="77777777" w:rsidTr="00D022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56D3C6EC" w14:textId="77777777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08:30 – 09:00</w:t>
            </w:r>
          </w:p>
        </w:tc>
        <w:tc>
          <w:tcPr>
            <w:tcW w:w="536" w:type="dxa"/>
            <w:vAlign w:val="center"/>
          </w:tcPr>
          <w:p w14:paraId="15833683" w14:textId="77777777" w:rsidR="00D022BF" w:rsidRPr="00D022BF" w:rsidRDefault="00D022BF" w:rsidP="00D022BF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65CEECD8" w14:textId="77777777" w:rsidR="00D022BF" w:rsidRPr="00D022BF" w:rsidRDefault="00D022BF" w:rsidP="00D022BF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 w:val="0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b w:val="0"/>
                <w:sz w:val="22"/>
                <w:lang w:val="en-US"/>
              </w:rPr>
              <w:t>Arrival</w:t>
            </w:r>
          </w:p>
        </w:tc>
      </w:tr>
      <w:tr w:rsidR="00D022BF" w:rsidRPr="00D022BF" w14:paraId="25DCA662" w14:textId="77777777" w:rsidTr="00D02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7C9F9D4B" w14:textId="0C474664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 xml:space="preserve">09:00 – </w:t>
            </w:r>
            <w:r w:rsidR="0048462A">
              <w:rPr>
                <w:rFonts w:ascii="Verdana" w:hAnsi="Verdana" w:cs="Arial"/>
                <w:sz w:val="22"/>
                <w:lang w:val="en-US"/>
              </w:rPr>
              <w:t>09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1262421B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5E8EC306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Introduction</w:t>
            </w:r>
          </w:p>
        </w:tc>
      </w:tr>
      <w:tr w:rsidR="00D022BF" w:rsidRPr="00D022BF" w14:paraId="741B137F" w14:textId="77777777" w:rsidTr="00D0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1CE7B1FB" w14:textId="2606417B" w:rsidR="00D022BF" w:rsidRPr="00D022BF" w:rsidRDefault="0048462A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>
              <w:rPr>
                <w:rFonts w:ascii="Verdana" w:hAnsi="Verdana" w:cs="Arial"/>
                <w:sz w:val="22"/>
                <w:lang w:val="en-US"/>
              </w:rPr>
              <w:t>09</w:t>
            </w:r>
            <w:r w:rsidR="00D022BF"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>
              <w:rPr>
                <w:rFonts w:ascii="Verdana" w:hAnsi="Verdana" w:cs="Arial"/>
                <w:sz w:val="22"/>
                <w:lang w:val="en-US"/>
              </w:rPr>
              <w:t>3</w:t>
            </w:r>
            <w:r w:rsidR="00D022BF" w:rsidRPr="00D022BF">
              <w:rPr>
                <w:rFonts w:ascii="Verdana" w:hAnsi="Verdana" w:cs="Arial"/>
                <w:sz w:val="22"/>
                <w:lang w:val="en-US"/>
              </w:rPr>
              <w:t>0 – 1</w:t>
            </w:r>
            <w:r>
              <w:rPr>
                <w:rFonts w:ascii="Verdana" w:hAnsi="Verdana" w:cs="Arial"/>
                <w:sz w:val="22"/>
                <w:lang w:val="en-US"/>
              </w:rPr>
              <w:t>1</w:t>
            </w:r>
            <w:r w:rsidR="00D022BF"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>
              <w:rPr>
                <w:rFonts w:ascii="Verdana" w:hAnsi="Verdana" w:cs="Arial"/>
                <w:sz w:val="22"/>
                <w:lang w:val="en-US"/>
              </w:rPr>
              <w:t>3</w:t>
            </w:r>
            <w:r w:rsidR="00D022BF"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7FA39C62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42B35044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Impro workshop part I.</w:t>
            </w:r>
          </w:p>
        </w:tc>
      </w:tr>
      <w:tr w:rsidR="00D022BF" w:rsidRPr="00D022BF" w14:paraId="01F3D27F" w14:textId="77777777" w:rsidTr="00D02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4DC7E453" w14:textId="276DF856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1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 – 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2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088F214B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75FCE541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Impro workshop part II. (first part)</w:t>
            </w:r>
          </w:p>
        </w:tc>
      </w:tr>
      <w:tr w:rsidR="00D022BF" w:rsidRPr="00D022BF" w14:paraId="7570F756" w14:textId="77777777" w:rsidTr="00D0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01DF0A90" w14:textId="0301BF5A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2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 – 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64A4E12C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245F41ED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Lunch and coffee break</w:t>
            </w:r>
          </w:p>
        </w:tc>
      </w:tr>
      <w:tr w:rsidR="00D022BF" w:rsidRPr="00D022BF" w14:paraId="6AEC2EB4" w14:textId="77777777" w:rsidTr="00D02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09CDA112" w14:textId="36277330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 – 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4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30A8E8B6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5AF4584B" w14:textId="399C7B14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Impro workshop part II. (second part)</w:t>
            </w:r>
          </w:p>
        </w:tc>
      </w:tr>
      <w:tr w:rsidR="00D022BF" w:rsidRPr="00D022BF" w14:paraId="5001965E" w14:textId="77777777" w:rsidTr="00D0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01C89A18" w14:textId="2D06A0E3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4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 – 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6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</w:t>
            </w:r>
          </w:p>
        </w:tc>
        <w:tc>
          <w:tcPr>
            <w:tcW w:w="536" w:type="dxa"/>
            <w:vAlign w:val="center"/>
          </w:tcPr>
          <w:p w14:paraId="07CC3103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3F80EC9A" w14:textId="6FD012C0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 xml:space="preserve">Impro workshop part </w:t>
            </w:r>
            <w:r w:rsidR="004054EC">
              <w:rPr>
                <w:rFonts w:ascii="Verdana" w:hAnsi="Verdana" w:cs="Arial"/>
                <w:sz w:val="22"/>
                <w:lang w:val="en-US"/>
              </w:rPr>
              <w:t>III.</w:t>
            </w:r>
          </w:p>
        </w:tc>
      </w:tr>
      <w:tr w:rsidR="00D022BF" w:rsidRPr="00D022BF" w14:paraId="0BD52D3B" w14:textId="77777777" w:rsidTr="00D022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67F27B2C" w14:textId="122B5783" w:rsidR="00D022BF" w:rsidRPr="00D022BF" w:rsidRDefault="00D022BF" w:rsidP="00D022BF">
            <w:pPr>
              <w:spacing w:before="240" w:line="360" w:lineRule="auto"/>
              <w:jc w:val="right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1</w:t>
            </w:r>
            <w:r w:rsidR="0048462A">
              <w:rPr>
                <w:rFonts w:ascii="Verdana" w:hAnsi="Verdana" w:cs="Arial"/>
                <w:sz w:val="22"/>
                <w:lang w:val="en-US"/>
              </w:rPr>
              <w:t>6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:</w:t>
            </w:r>
            <w:r w:rsidR="0048462A">
              <w:rPr>
                <w:rFonts w:ascii="Verdana" w:hAnsi="Verdana" w:cs="Arial"/>
                <w:sz w:val="22"/>
                <w:lang w:val="en-US"/>
              </w:rPr>
              <w:t>3</w:t>
            </w:r>
            <w:r w:rsidRPr="00D022BF">
              <w:rPr>
                <w:rFonts w:ascii="Verdana" w:hAnsi="Verdana" w:cs="Arial"/>
                <w:sz w:val="22"/>
                <w:lang w:val="en-US"/>
              </w:rPr>
              <w:t>0 – 18:00</w:t>
            </w:r>
          </w:p>
        </w:tc>
        <w:tc>
          <w:tcPr>
            <w:tcW w:w="536" w:type="dxa"/>
            <w:vAlign w:val="center"/>
          </w:tcPr>
          <w:p w14:paraId="5C6C3DD2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3F8C7E47" w14:textId="77777777" w:rsidR="00D022BF" w:rsidRPr="00D022BF" w:rsidRDefault="00D022BF" w:rsidP="00D022BF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  <w:r w:rsidRPr="00D022BF">
              <w:rPr>
                <w:rFonts w:ascii="Verdana" w:hAnsi="Verdana" w:cs="Arial"/>
                <w:sz w:val="22"/>
                <w:lang w:val="en-US"/>
              </w:rPr>
              <w:t>Conclusion</w:t>
            </w:r>
            <w:bookmarkStart w:id="0" w:name="_GoBack"/>
            <w:bookmarkEnd w:id="0"/>
          </w:p>
        </w:tc>
      </w:tr>
      <w:tr w:rsidR="00D022BF" w:rsidRPr="00D022BF" w14:paraId="4F0B28A0" w14:textId="77777777" w:rsidTr="00D022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vAlign w:val="center"/>
          </w:tcPr>
          <w:p w14:paraId="0C34F632" w14:textId="77777777" w:rsidR="00D022BF" w:rsidRPr="00D022BF" w:rsidRDefault="00D022BF" w:rsidP="00D022BF">
            <w:pPr>
              <w:spacing w:before="240" w:line="360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36" w:type="dxa"/>
            <w:vAlign w:val="center"/>
          </w:tcPr>
          <w:p w14:paraId="66D593C2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5471" w:type="dxa"/>
            <w:vAlign w:val="center"/>
          </w:tcPr>
          <w:p w14:paraId="2A927124" w14:textId="77777777" w:rsidR="00D022BF" w:rsidRPr="00D022BF" w:rsidRDefault="00D022BF" w:rsidP="00D022BF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2"/>
                <w:lang w:val="en-US"/>
              </w:rPr>
            </w:pPr>
          </w:p>
        </w:tc>
      </w:tr>
    </w:tbl>
    <w:p w14:paraId="7A2264F4" w14:textId="77777777" w:rsidR="00D022BF" w:rsidRPr="00D022BF" w:rsidRDefault="00D022BF" w:rsidP="00D022BF">
      <w:pPr>
        <w:spacing w:line="360" w:lineRule="auto"/>
        <w:rPr>
          <w:rFonts w:ascii="Verdana" w:hAnsi="Verdana" w:cs="Arial"/>
          <w:sz w:val="22"/>
          <w:lang w:val="it-IT"/>
        </w:rPr>
      </w:pPr>
      <w:r w:rsidRPr="00D022BF">
        <w:rPr>
          <w:rFonts w:ascii="Verdana" w:hAnsi="Verdana" w:cs="Arial"/>
          <w:b/>
          <w:lang w:val="en-US"/>
        </w:rPr>
        <w:t xml:space="preserve"> </w:t>
      </w:r>
    </w:p>
    <w:p w14:paraId="1487D4E3" w14:textId="77777777" w:rsidR="00D022BF" w:rsidRPr="00D022BF" w:rsidRDefault="00D022BF" w:rsidP="00D022BF">
      <w:pPr>
        <w:spacing w:line="360" w:lineRule="auto"/>
        <w:rPr>
          <w:rFonts w:ascii="Verdana" w:hAnsi="Verdana" w:cs="Arial"/>
          <w:sz w:val="22"/>
          <w:lang w:val="it-IT"/>
        </w:rPr>
      </w:pPr>
    </w:p>
    <w:p w14:paraId="39FEBFD6" w14:textId="77777777" w:rsidR="00D022BF" w:rsidRPr="00D022BF" w:rsidRDefault="00D022BF" w:rsidP="00D022BF">
      <w:pPr>
        <w:spacing w:line="360" w:lineRule="auto"/>
        <w:rPr>
          <w:rFonts w:ascii="Verdana" w:hAnsi="Verdana" w:cs="Arial"/>
          <w:sz w:val="22"/>
          <w:lang w:val="it-IT"/>
        </w:rPr>
      </w:pPr>
    </w:p>
    <w:p w14:paraId="7D12577F" w14:textId="77777777" w:rsidR="00273053" w:rsidRPr="00D022BF" w:rsidRDefault="00273053">
      <w:pPr>
        <w:rPr>
          <w:rFonts w:ascii="Verdana" w:hAnsi="Verdana"/>
        </w:rPr>
      </w:pPr>
    </w:p>
    <w:sectPr w:rsidR="00273053" w:rsidRPr="00D022BF" w:rsidSect="000534D3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CC8" w14:textId="77777777" w:rsidR="00000000" w:rsidRDefault="0048462A">
      <w:r>
        <w:separator/>
      </w:r>
    </w:p>
  </w:endnote>
  <w:endnote w:type="continuationSeparator" w:id="0">
    <w:p w14:paraId="5736D1B4" w14:textId="77777777" w:rsidR="00000000" w:rsidRDefault="0048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0C28F" w14:textId="77777777" w:rsidR="00107BA9" w:rsidRDefault="004054EC">
    <w:pPr>
      <w:pStyle w:val="Footer"/>
    </w:pPr>
    <w:r w:rsidRPr="00EF3BFA">
      <w:rPr>
        <w:noProof/>
        <w:lang w:val="en-US"/>
      </w:rPr>
      <w:drawing>
        <wp:inline distT="0" distB="0" distL="0" distR="0" wp14:anchorId="4D09C464" wp14:editId="0AC00C6B">
          <wp:extent cx="5715000" cy="1295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E9B67" w14:textId="77777777" w:rsidR="00000000" w:rsidRDefault="0048462A">
      <w:r>
        <w:separator/>
      </w:r>
    </w:p>
  </w:footnote>
  <w:footnote w:type="continuationSeparator" w:id="0">
    <w:p w14:paraId="3C35AE54" w14:textId="77777777" w:rsidR="00000000" w:rsidRDefault="0048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4EF7" w14:textId="77777777" w:rsidR="00107BA9" w:rsidRDefault="004054EC" w:rsidP="00220AC7">
    <w:pPr>
      <w:pStyle w:val="Header"/>
      <w:jc w:val="center"/>
    </w:pPr>
    <w:r>
      <w:rPr>
        <w:noProof/>
        <w:lang w:val="en-US"/>
      </w:rPr>
      <w:drawing>
        <wp:inline distT="0" distB="0" distL="0" distR="0" wp14:anchorId="46AE27D5" wp14:editId="223B03B4">
          <wp:extent cx="3916393" cy="615174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419" cy="61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F"/>
    <w:rsid w:val="00273053"/>
    <w:rsid w:val="002A4E7D"/>
    <w:rsid w:val="004054EC"/>
    <w:rsid w:val="0048462A"/>
    <w:rsid w:val="00D0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3B05A"/>
  <w15:chartTrackingRefBased/>
  <w15:docId w15:val="{5F9BA763-1AF7-4EDD-A596-A5CF5CD9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2BF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2BF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2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2BF"/>
    <w:rPr>
      <w:rFonts w:ascii="Calibri" w:eastAsia="Calibri" w:hAnsi="Calibri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0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022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Čampa</dc:creator>
  <cp:keywords/>
  <dc:description/>
  <cp:lastModifiedBy>Microsoft Office User</cp:lastModifiedBy>
  <cp:revision>2</cp:revision>
  <cp:lastPrinted>2018-09-10T08:53:00Z</cp:lastPrinted>
  <dcterms:created xsi:type="dcterms:W3CDTF">2018-12-17T10:26:00Z</dcterms:created>
  <dcterms:modified xsi:type="dcterms:W3CDTF">2018-12-17T10:26:00Z</dcterms:modified>
</cp:coreProperties>
</file>