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AE2" w:rsidRPr="003709CE" w:rsidRDefault="001D6A3B" w:rsidP="003709CE">
      <w:pPr>
        <w:jc w:val="center"/>
        <w:rPr>
          <w:rFonts w:ascii="Cambria" w:hAnsi="Cambria"/>
          <w:b/>
          <w:sz w:val="36"/>
          <w:szCs w:val="36"/>
          <w:lang w:val="en-US"/>
        </w:rPr>
      </w:pPr>
      <w:r w:rsidRPr="001D6A3B">
        <w:rPr>
          <w:rFonts w:ascii="Cambria" w:hAnsi="Cambria"/>
          <w:b/>
          <w:noProof/>
          <w:sz w:val="36"/>
          <w:szCs w:val="36"/>
        </w:rPr>
        <w:pict>
          <v:roundrect id="_x0000_s1033" style="position:absolute;left:0;text-align:left;margin-left:2in;margin-top:-9pt;width:162pt;height:45pt;z-index:-1" arcsize="10923f" strokecolor="red" strokeweight=".25pt"/>
        </w:pict>
      </w:r>
      <w:r w:rsidR="000C5AE2" w:rsidRPr="003709CE">
        <w:rPr>
          <w:rFonts w:ascii="Cambria" w:hAnsi="Cambria"/>
          <w:b/>
          <w:sz w:val="36"/>
          <w:szCs w:val="36"/>
          <w:lang w:val="en-US"/>
        </w:rPr>
        <w:t>Partner search</w:t>
      </w:r>
    </w:p>
    <w:p w:rsidR="00606987" w:rsidRDefault="00606987">
      <w:pPr>
        <w:rPr>
          <w:rFonts w:ascii="Cambria" w:hAnsi="Cambria"/>
          <w:b/>
          <w:lang w:val="en-US"/>
        </w:rPr>
      </w:pPr>
    </w:p>
    <w:p w:rsidR="007379DD" w:rsidRPr="007379DD" w:rsidRDefault="007379DD">
      <w:pPr>
        <w:rPr>
          <w:rFonts w:ascii="Cambria" w:hAnsi="Cambria"/>
          <w:b/>
          <w:lang w:val="en-US"/>
        </w:rPr>
      </w:pPr>
    </w:p>
    <w:p w:rsidR="00A1069D" w:rsidRDefault="00692BD7">
      <w:pPr>
        <w:rPr>
          <w:rFonts w:ascii="Cambria" w:hAnsi="Cambria"/>
          <w:b/>
          <w:lang w:val="en-US"/>
        </w:rPr>
      </w:pPr>
      <w:r>
        <w:rPr>
          <w:rFonts w:ascii="Cambria" w:hAnsi="Cambria"/>
          <w:b/>
          <w:lang w:val="en-US"/>
        </w:rPr>
        <w:t xml:space="preserve">Creative Europe - </w:t>
      </w:r>
      <w:r w:rsidR="00C54E40">
        <w:rPr>
          <w:rFonts w:ascii="Cambria" w:hAnsi="Cambria"/>
          <w:b/>
          <w:lang w:val="en-US"/>
        </w:rPr>
        <w:t xml:space="preserve">Culture </w:t>
      </w:r>
      <w:r w:rsidR="008D6412">
        <w:rPr>
          <w:rFonts w:ascii="Cambria" w:hAnsi="Cambria"/>
          <w:b/>
          <w:lang w:val="en-US"/>
        </w:rPr>
        <w:t>S</w:t>
      </w:r>
      <w:r w:rsidR="005D6442">
        <w:rPr>
          <w:rFonts w:ascii="Cambria" w:hAnsi="Cambria"/>
          <w:b/>
          <w:lang w:val="en-US"/>
        </w:rPr>
        <w:t>ub-</w:t>
      </w:r>
      <w:proofErr w:type="spellStart"/>
      <w:r w:rsidR="002640C9">
        <w:rPr>
          <w:rFonts w:ascii="Cambria" w:hAnsi="Cambria"/>
          <w:b/>
          <w:lang w:val="en-US"/>
        </w:rPr>
        <w:t>p</w:t>
      </w:r>
      <w:r w:rsidR="00F819E4">
        <w:rPr>
          <w:rFonts w:ascii="Cambria" w:hAnsi="Cambria"/>
          <w:b/>
          <w:lang w:val="en-US"/>
        </w:rPr>
        <w:t>rogram</w:t>
      </w:r>
      <w:r w:rsidR="002640C9">
        <w:rPr>
          <w:rFonts w:ascii="Cambria" w:hAnsi="Cambria"/>
          <w:b/>
          <w:lang w:val="en-US"/>
        </w:rPr>
        <w:t>me</w:t>
      </w:r>
      <w:proofErr w:type="spellEnd"/>
      <w:r w:rsidR="00905DB5">
        <w:rPr>
          <w:rFonts w:ascii="Cambria" w:hAnsi="Cambria"/>
          <w:b/>
          <w:lang w:val="en-US"/>
        </w:rPr>
        <w:t>:</w:t>
      </w:r>
    </w:p>
    <w:p w:rsidR="007379DD" w:rsidRDefault="001D6A3B">
      <w:pPr>
        <w:rPr>
          <w:rFonts w:ascii="Cambria" w:hAnsi="Cambria"/>
          <w:b/>
          <w:lang w:val="en-US"/>
        </w:rPr>
      </w:pPr>
      <w:hyperlink r:id="rId7" w:history="1">
        <w:r w:rsidR="00692BD7" w:rsidRPr="00BA68CE">
          <w:rPr>
            <w:rStyle w:val="Hyperlink"/>
            <w:rFonts w:ascii="Cambria" w:hAnsi="Cambria"/>
            <w:b/>
            <w:lang w:val="en-US"/>
          </w:rPr>
          <w:t>http://eacea.ec.europa.eu/creative-europe/funding_en</w:t>
        </w:r>
      </w:hyperlink>
    </w:p>
    <w:p w:rsidR="00A1069D" w:rsidRPr="00692BD7" w:rsidRDefault="00A1069D">
      <w:pPr>
        <w:rPr>
          <w:rFonts w:ascii="Cambria" w:hAnsi="Cambria"/>
          <w:b/>
          <w:lang w:val="en-US"/>
        </w:rPr>
      </w:pPr>
    </w:p>
    <w:p w:rsidR="007379DD" w:rsidRPr="003709CE" w:rsidRDefault="007379DD">
      <w:pPr>
        <w:rPr>
          <w:rFonts w:ascii="Cambria" w:hAnsi="Cambria"/>
          <w:b/>
          <w:sz w:val="16"/>
          <w:szCs w:val="16"/>
          <w:lang w:val="en-US"/>
        </w:rPr>
      </w:pPr>
    </w:p>
    <w:tbl>
      <w:tblPr>
        <w:tblW w:w="0" w:type="auto"/>
        <w:tblInd w:w="70" w:type="dxa"/>
        <w:tblCellMar>
          <w:left w:w="70" w:type="dxa"/>
          <w:right w:w="70" w:type="dxa"/>
        </w:tblCellMar>
        <w:tblLook w:val="0000"/>
      </w:tblPr>
      <w:tblGrid>
        <w:gridCol w:w="1829"/>
        <w:gridCol w:w="7313"/>
      </w:tblGrid>
      <w:tr w:rsidR="007379DD" w:rsidRPr="007379DD">
        <w:trPr>
          <w:trHeight w:val="552"/>
        </w:trPr>
        <w:tc>
          <w:tcPr>
            <w:tcW w:w="1800" w:type="dxa"/>
            <w:tcBorders>
              <w:right w:val="single" w:sz="4" w:space="0" w:color="99CC00"/>
            </w:tcBorders>
            <w:shd w:val="clear" w:color="auto" w:fill="auto"/>
            <w:vAlign w:val="center"/>
          </w:tcPr>
          <w:p w:rsidR="0057373D" w:rsidRPr="007379DD" w:rsidRDefault="00BA4216" w:rsidP="00F64748">
            <w:pPr>
              <w:spacing w:after="120"/>
              <w:rPr>
                <w:rFonts w:ascii="Cambria" w:hAnsi="Cambria"/>
                <w:lang w:val="en-US"/>
              </w:rPr>
            </w:pPr>
            <w:r w:rsidRPr="007379DD">
              <w:rPr>
                <w:rFonts w:ascii="Cambria" w:hAnsi="Cambria"/>
                <w:lang w:val="en-US"/>
              </w:rPr>
              <w:t>Strand</w:t>
            </w:r>
            <w:r w:rsidR="005D6442">
              <w:rPr>
                <w:rFonts w:ascii="Cambria" w:hAnsi="Cambria"/>
                <w:lang w:val="en-US"/>
              </w:rPr>
              <w:t>/category</w:t>
            </w:r>
            <w:r w:rsidR="00406F0B">
              <w:rPr>
                <w:rFonts w:ascii="Cambria" w:hAnsi="Cambria"/>
                <w:lang w:val="en-US"/>
              </w:rPr>
              <w:t xml:space="preserve"> of the Culture Sub-</w:t>
            </w:r>
            <w:proofErr w:type="spellStart"/>
            <w:r w:rsidR="00406F0B">
              <w:rPr>
                <w:rFonts w:ascii="Cambria" w:hAnsi="Cambria"/>
                <w:lang w:val="en-US"/>
              </w:rPr>
              <w:t>programme</w:t>
            </w:r>
            <w:proofErr w:type="spellEnd"/>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7379DD" w:rsidRPr="00BD04D3" w:rsidRDefault="005478B4" w:rsidP="007379DD">
            <w:pPr>
              <w:rPr>
                <w:rFonts w:ascii="Cambria" w:hAnsi="Cambria"/>
                <w:b/>
                <w:lang w:val="en-US"/>
              </w:rPr>
            </w:pPr>
            <w:r w:rsidRPr="00BD04D3">
              <w:rPr>
                <w:rFonts w:ascii="Cambria" w:hAnsi="Cambria"/>
                <w:b/>
                <w:lang w:val="en-US"/>
              </w:rPr>
              <w:t>Cooperation projects – Category 1: Smaller scale cooperation projects</w:t>
            </w:r>
          </w:p>
          <w:p w:rsidR="0057373D" w:rsidRPr="007379DD" w:rsidRDefault="0057373D" w:rsidP="007379DD">
            <w:pPr>
              <w:rPr>
                <w:rFonts w:ascii="Cambria" w:hAnsi="Cambria"/>
                <w:lang w:val="en-US"/>
              </w:rPr>
            </w:pPr>
          </w:p>
        </w:tc>
      </w:tr>
      <w:tr w:rsidR="00406F0B" w:rsidRPr="007379DD">
        <w:trPr>
          <w:trHeight w:val="552"/>
        </w:trPr>
        <w:tc>
          <w:tcPr>
            <w:tcW w:w="1800" w:type="dxa"/>
            <w:tcBorders>
              <w:right w:val="single" w:sz="4" w:space="0" w:color="99CC00"/>
            </w:tcBorders>
            <w:shd w:val="clear" w:color="auto" w:fill="auto"/>
            <w:vAlign w:val="center"/>
          </w:tcPr>
          <w:p w:rsidR="0057373D" w:rsidRDefault="00406F0B" w:rsidP="00F64748">
            <w:pPr>
              <w:spacing w:after="120"/>
              <w:rPr>
                <w:rFonts w:ascii="Cambria" w:hAnsi="Cambria"/>
                <w:lang w:val="en-US"/>
              </w:rPr>
            </w:pPr>
            <w:r>
              <w:rPr>
                <w:rFonts w:ascii="Cambria" w:hAnsi="Cambria"/>
                <w:lang w:val="en-US"/>
              </w:rPr>
              <w:t>Deadline of the strand</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406F0B" w:rsidRPr="007379DD" w:rsidRDefault="009519B3" w:rsidP="00395D18">
            <w:pPr>
              <w:rPr>
                <w:rFonts w:ascii="Cambria" w:hAnsi="Cambria"/>
                <w:lang w:val="en-US"/>
              </w:rPr>
            </w:pPr>
            <w:r>
              <w:rPr>
                <w:rFonts w:ascii="Cambria" w:hAnsi="Cambria"/>
                <w:lang w:val="en-US"/>
              </w:rPr>
              <w:t>18 January 2018</w:t>
            </w:r>
          </w:p>
        </w:tc>
      </w:tr>
      <w:tr w:rsidR="007379DD" w:rsidRPr="007379DD">
        <w:trPr>
          <w:trHeight w:val="552"/>
        </w:trPr>
        <w:tc>
          <w:tcPr>
            <w:tcW w:w="1800" w:type="dxa"/>
            <w:tcBorders>
              <w:right w:val="single" w:sz="4" w:space="0" w:color="99CC00"/>
            </w:tcBorders>
            <w:shd w:val="clear" w:color="auto" w:fill="auto"/>
            <w:vAlign w:val="center"/>
          </w:tcPr>
          <w:p w:rsidR="007379DD" w:rsidRPr="007379DD" w:rsidRDefault="00BA4216" w:rsidP="007379DD">
            <w:pPr>
              <w:rPr>
                <w:rFonts w:ascii="Cambria" w:hAnsi="Cambria"/>
                <w:lang w:val="en-US"/>
              </w:rPr>
            </w:pPr>
            <w:r>
              <w:rPr>
                <w:rFonts w:ascii="Cambria" w:hAnsi="Cambria"/>
                <w:lang w:val="en-US"/>
              </w:rPr>
              <w:t>D</w:t>
            </w:r>
            <w:r w:rsidR="007379DD" w:rsidRPr="007379DD">
              <w:rPr>
                <w:rFonts w:ascii="Cambria" w:hAnsi="Cambria"/>
                <w:lang w:val="en-US"/>
              </w:rPr>
              <w:t>eadline</w:t>
            </w:r>
            <w:r w:rsidR="0002600B">
              <w:rPr>
                <w:rFonts w:ascii="Cambria" w:hAnsi="Cambria"/>
                <w:lang w:val="en-US"/>
              </w:rPr>
              <w:t xml:space="preserve"> for confirming your interest in this partnership</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7379DD" w:rsidRPr="007379DD" w:rsidRDefault="009519B3" w:rsidP="00395D18">
            <w:pPr>
              <w:rPr>
                <w:rFonts w:ascii="Cambria" w:hAnsi="Cambria"/>
                <w:lang w:val="en-US"/>
              </w:rPr>
            </w:pPr>
            <w:r>
              <w:rPr>
                <w:rFonts w:ascii="Cambria" w:hAnsi="Cambria"/>
                <w:lang w:val="en-US"/>
              </w:rPr>
              <w:t>20 November 2017</w:t>
            </w:r>
          </w:p>
        </w:tc>
      </w:tr>
    </w:tbl>
    <w:p w:rsidR="00BA4216" w:rsidRDefault="00BA4216">
      <w:pPr>
        <w:rPr>
          <w:rFonts w:ascii="Cambria" w:hAnsi="Cambria"/>
          <w:b/>
          <w:lang w:val="en-US"/>
        </w:rPr>
      </w:pPr>
    </w:p>
    <w:p w:rsidR="002640C9" w:rsidRDefault="002640C9">
      <w:pPr>
        <w:rPr>
          <w:rFonts w:ascii="Cambria" w:hAnsi="Cambria"/>
          <w:b/>
          <w:lang w:val="en-US"/>
        </w:rPr>
      </w:pPr>
    </w:p>
    <w:p w:rsidR="007379DD" w:rsidRPr="007379DD" w:rsidRDefault="007379DD">
      <w:pPr>
        <w:rPr>
          <w:rFonts w:ascii="Cambria" w:hAnsi="Cambria"/>
          <w:b/>
          <w:lang w:val="en-US"/>
        </w:rPr>
      </w:pPr>
      <w:r w:rsidRPr="007379DD">
        <w:rPr>
          <w:rFonts w:ascii="Cambria" w:hAnsi="Cambria"/>
          <w:b/>
          <w:lang w:val="en-US"/>
        </w:rPr>
        <w:t>Cultural operator(s)</w:t>
      </w:r>
    </w:p>
    <w:p w:rsidR="000C5AE2" w:rsidRPr="003709CE" w:rsidRDefault="000C5AE2">
      <w:pPr>
        <w:rPr>
          <w:rFonts w:ascii="Cambria" w:hAnsi="Cambria"/>
          <w:sz w:val="16"/>
          <w:szCs w:val="16"/>
          <w:lang w:val="en-US"/>
        </w:rPr>
      </w:pPr>
    </w:p>
    <w:tbl>
      <w:tblPr>
        <w:tblW w:w="0" w:type="auto"/>
        <w:tblInd w:w="70" w:type="dxa"/>
        <w:tblCellMar>
          <w:left w:w="70" w:type="dxa"/>
          <w:right w:w="70" w:type="dxa"/>
        </w:tblCellMar>
        <w:tblLook w:val="0000"/>
      </w:tblPr>
      <w:tblGrid>
        <w:gridCol w:w="1800"/>
        <w:gridCol w:w="7342"/>
      </w:tblGrid>
      <w:tr w:rsidR="00B40FAF" w:rsidRPr="007379DD">
        <w:trPr>
          <w:trHeight w:val="552"/>
        </w:trPr>
        <w:tc>
          <w:tcPr>
            <w:tcW w:w="1800" w:type="dxa"/>
            <w:tcBorders>
              <w:right w:val="single" w:sz="4" w:space="0" w:color="99CC00"/>
            </w:tcBorders>
            <w:shd w:val="clear" w:color="auto" w:fill="auto"/>
            <w:vAlign w:val="center"/>
          </w:tcPr>
          <w:p w:rsidR="00B40FAF" w:rsidRDefault="00B40FAF" w:rsidP="002206F7">
            <w:pPr>
              <w:rPr>
                <w:rFonts w:ascii="Cambria" w:hAnsi="Cambria"/>
                <w:lang w:val="en-US"/>
              </w:rPr>
            </w:pPr>
            <w:r>
              <w:rPr>
                <w:rFonts w:ascii="Cambria" w:hAnsi="Cambria"/>
                <w:lang w:val="en-US"/>
              </w:rPr>
              <w:t>Name</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5478B4" w:rsidRDefault="000D79AF" w:rsidP="002206F7">
            <w:pPr>
              <w:rPr>
                <w:rFonts w:ascii="Cambria" w:hAnsi="Cambria"/>
                <w:lang w:val="ro-RO"/>
              </w:rPr>
            </w:pPr>
            <w:r>
              <w:rPr>
                <w:rFonts w:ascii="Cambria" w:hAnsi="Cambria"/>
                <w:b/>
                <w:lang w:val="ro-RO"/>
              </w:rPr>
              <w:t>Fundaț</w:t>
            </w:r>
            <w:r w:rsidR="005478B4" w:rsidRPr="00BD04D3">
              <w:rPr>
                <w:rFonts w:ascii="Cambria" w:hAnsi="Cambria"/>
                <w:b/>
                <w:lang w:val="ro-RO"/>
              </w:rPr>
              <w:t>ia Arhitext Design</w:t>
            </w:r>
            <w:r w:rsidR="00292594">
              <w:rPr>
                <w:rFonts w:ascii="Cambria" w:hAnsi="Cambria"/>
                <w:lang w:val="ro-RO"/>
              </w:rPr>
              <w:t>, București, Româ</w:t>
            </w:r>
            <w:r w:rsidR="005478B4" w:rsidRPr="005478B4">
              <w:rPr>
                <w:rFonts w:ascii="Cambria" w:hAnsi="Cambria"/>
                <w:lang w:val="ro-RO"/>
              </w:rPr>
              <w:t>nia</w:t>
            </w:r>
          </w:p>
          <w:p w:rsidR="00292594" w:rsidRPr="005478B4" w:rsidRDefault="00292594" w:rsidP="002206F7">
            <w:pPr>
              <w:rPr>
                <w:rFonts w:ascii="Cambria" w:hAnsi="Cambria"/>
                <w:lang w:val="ro-RO"/>
              </w:rPr>
            </w:pPr>
            <w:r>
              <w:rPr>
                <w:rFonts w:ascii="Cambria" w:hAnsi="Cambria"/>
                <w:lang w:val="ro-RO"/>
              </w:rPr>
              <w:t>(</w:t>
            </w:r>
            <w:r w:rsidRPr="00292594">
              <w:rPr>
                <w:rFonts w:ascii="Cambria" w:hAnsi="Cambria"/>
                <w:b/>
                <w:lang w:val="ro-RO"/>
              </w:rPr>
              <w:t>Arhitext Design Foundation,</w:t>
            </w:r>
            <w:r>
              <w:rPr>
                <w:rFonts w:ascii="Cambria" w:hAnsi="Cambria"/>
                <w:lang w:val="ro-RO"/>
              </w:rPr>
              <w:t xml:space="preserve"> </w:t>
            </w:r>
            <w:r w:rsidRPr="00292594">
              <w:rPr>
                <w:rFonts w:ascii="Cambria" w:hAnsi="Cambria"/>
                <w:lang w:val="en-US"/>
              </w:rPr>
              <w:t>Bucharest, Romania</w:t>
            </w:r>
            <w:r>
              <w:rPr>
                <w:rFonts w:ascii="Cambria" w:hAnsi="Cambria"/>
                <w:lang w:val="ro-RO"/>
              </w:rPr>
              <w:t>)</w:t>
            </w:r>
          </w:p>
        </w:tc>
      </w:tr>
      <w:tr w:rsidR="00BA4216" w:rsidRPr="007379DD">
        <w:trPr>
          <w:trHeight w:val="552"/>
        </w:trPr>
        <w:tc>
          <w:tcPr>
            <w:tcW w:w="1800" w:type="dxa"/>
            <w:tcBorders>
              <w:right w:val="single" w:sz="4" w:space="0" w:color="99CC00"/>
            </w:tcBorders>
            <w:shd w:val="clear" w:color="auto" w:fill="auto"/>
            <w:vAlign w:val="center"/>
          </w:tcPr>
          <w:p w:rsidR="00BA4216" w:rsidRPr="007379DD" w:rsidRDefault="00B40FAF" w:rsidP="002206F7">
            <w:pPr>
              <w:rPr>
                <w:rFonts w:ascii="Cambria" w:hAnsi="Cambria"/>
                <w:lang w:val="en-US"/>
              </w:rPr>
            </w:pPr>
            <w:r>
              <w:rPr>
                <w:rFonts w:ascii="Cambria" w:hAnsi="Cambria"/>
                <w:lang w:val="en-US"/>
              </w:rPr>
              <w:t>Short description</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5478B4" w:rsidRPr="005478B4" w:rsidRDefault="005478B4" w:rsidP="00292594">
            <w:pPr>
              <w:spacing w:before="120" w:after="120"/>
              <w:rPr>
                <w:rFonts w:ascii="Cambria" w:hAnsi="Cambria"/>
                <w:lang w:val="en-GB"/>
              </w:rPr>
            </w:pPr>
            <w:r w:rsidRPr="005478B4">
              <w:rPr>
                <w:rFonts w:ascii="Cambria" w:hAnsi="Cambria"/>
                <w:lang w:val="en-GB"/>
              </w:rPr>
              <w:t xml:space="preserve">Since 1990, the </w:t>
            </w:r>
            <w:r w:rsidRPr="005478B4">
              <w:rPr>
                <w:rFonts w:ascii="Cambria" w:hAnsi="Cambria"/>
                <w:i/>
                <w:lang w:val="en-GB"/>
              </w:rPr>
              <w:t>Arhitext</w:t>
            </w:r>
            <w:r w:rsidRPr="005478B4">
              <w:rPr>
                <w:rFonts w:ascii="Cambria" w:hAnsi="Cambria"/>
                <w:lang w:val="en-GB"/>
              </w:rPr>
              <w:t xml:space="preserve"> magazine and the Arhitext Design Foundation constantly survey the architectural and urban phenomenon in Romania and abroad. Our constant aim was to foster a new cultural climate in post-socialist Romania, opening multiple paths of m</w:t>
            </w:r>
            <w:r w:rsidR="00292594">
              <w:rPr>
                <w:rFonts w:ascii="Cambria" w:hAnsi="Cambria"/>
                <w:lang w:val="en-GB"/>
              </w:rPr>
              <w:t xml:space="preserve">utual knowledge between </w:t>
            </w:r>
            <w:r w:rsidRPr="005478B4">
              <w:rPr>
                <w:rFonts w:ascii="Cambria" w:hAnsi="Cambria"/>
                <w:lang w:val="en-GB"/>
              </w:rPr>
              <w:t>East a</w:t>
            </w:r>
            <w:r w:rsidR="00292594">
              <w:rPr>
                <w:rFonts w:ascii="Cambria" w:hAnsi="Cambria"/>
                <w:lang w:val="en-GB"/>
              </w:rPr>
              <w:t>nd West. O</w:t>
            </w:r>
            <w:r w:rsidRPr="005478B4">
              <w:rPr>
                <w:rFonts w:ascii="Cambria" w:hAnsi="Cambria"/>
                <w:lang w:val="en-GB"/>
              </w:rPr>
              <w:t xml:space="preserve">ur actions were always guided </w:t>
            </w:r>
            <w:r w:rsidR="00292594">
              <w:rPr>
                <w:rFonts w:ascii="Cambria" w:hAnsi="Cambria"/>
                <w:lang w:val="en-GB"/>
              </w:rPr>
              <w:t xml:space="preserve">by an interdisciplinary mindset: we are </w:t>
            </w:r>
            <w:r w:rsidRPr="005478B4">
              <w:rPr>
                <w:rFonts w:ascii="Cambria" w:hAnsi="Cambria"/>
                <w:lang w:val="en-GB"/>
              </w:rPr>
              <w:t xml:space="preserve">committed to a comprehensive and critical approach </w:t>
            </w:r>
            <w:r w:rsidR="00292594">
              <w:rPr>
                <w:rFonts w:ascii="Cambria" w:hAnsi="Cambria"/>
                <w:lang w:val="en-GB"/>
              </w:rPr>
              <w:t>towards contemporary society and culture</w:t>
            </w:r>
            <w:r w:rsidRPr="005478B4">
              <w:rPr>
                <w:rFonts w:ascii="Cambria" w:hAnsi="Cambria"/>
                <w:lang w:val="en-GB"/>
              </w:rPr>
              <w:t>, constantly working to identify valuable architectural creations, to investigate their general context, and to disseminate information and critical thought about local building culture.</w:t>
            </w:r>
          </w:p>
          <w:p w:rsidR="00BA4216" w:rsidRPr="005478B4" w:rsidRDefault="005478B4" w:rsidP="00F64748">
            <w:pPr>
              <w:spacing w:after="120"/>
              <w:rPr>
                <w:rFonts w:ascii="Cambria" w:hAnsi="Cambria"/>
                <w:lang w:val="en-GB"/>
              </w:rPr>
            </w:pPr>
            <w:r w:rsidRPr="005478B4">
              <w:rPr>
                <w:rFonts w:ascii="Cambria" w:hAnsi="Cambria"/>
                <w:lang w:val="en-GB"/>
              </w:rPr>
              <w:t xml:space="preserve">Besides the </w:t>
            </w:r>
            <w:r w:rsidRPr="005478B4">
              <w:rPr>
                <w:rFonts w:ascii="Cambria" w:hAnsi="Cambria"/>
                <w:i/>
                <w:lang w:val="en-GB"/>
              </w:rPr>
              <w:t>Arhitext</w:t>
            </w:r>
            <w:r w:rsidRPr="005478B4">
              <w:rPr>
                <w:rFonts w:ascii="Cambria" w:hAnsi="Cambria"/>
                <w:lang w:val="en-GB"/>
              </w:rPr>
              <w:t xml:space="preserve"> magazine, founded in 1990, our editorial production includes a vast array of book series, ranging from monographs of important Romanian architects to original theoretical works of local scholars, or valuable translations of books by internationally acclaimed theorists. The array of cultural events organized by the Foundation since 1993 was initially meant to explore local architecture and to investigate its position in a rapidly changing political and cultural context. Every two years, the Arhitext Design Prizes thus set a high standard for the critical appraisal of current architectural production. After a few years, we gradually began to build a comprehensive framework for multidisciplinary events, connecting the architectural field with various artistic and urban networks. Summer schools reuniting artists and architects were followed by the Arhitext Festival, a large, national event held every two years between 2005 and 2011. Its last edition included a notable </w:t>
            </w:r>
            <w:r w:rsidRPr="005478B4">
              <w:rPr>
                <w:rFonts w:ascii="Cambria" w:hAnsi="Cambria"/>
                <w:lang w:val="en-GB"/>
              </w:rPr>
              <w:lastRenderedPageBreak/>
              <w:t xml:space="preserve">international presence, which catalysed its transformation toward a major regional event – the </w:t>
            </w:r>
            <w:r w:rsidRPr="005478B4">
              <w:rPr>
                <w:rFonts w:ascii="Cambria" w:hAnsi="Cambria"/>
                <w:i/>
                <w:lang w:val="en-GB"/>
              </w:rPr>
              <w:t>East-Centric</w:t>
            </w:r>
            <w:r w:rsidRPr="005478B4">
              <w:rPr>
                <w:rFonts w:ascii="Cambria" w:hAnsi="Cambria"/>
                <w:lang w:val="en-GB"/>
              </w:rPr>
              <w:t xml:space="preserve"> Bucharest Triennale, held in 2013 and 2016 – thus setting a far-reaching framework for a Central and Eastern European large scale cooperation platform between different building cultures and intellectual traditions. Meanwhile, various exhibitions, roundtables, itinerant training sessions, student competitions and international workshops strengthened our position as a leading actor in the Romanian and regional cultural field.</w:t>
            </w:r>
          </w:p>
        </w:tc>
      </w:tr>
      <w:tr w:rsidR="00BA4216" w:rsidRPr="007379DD">
        <w:trPr>
          <w:trHeight w:val="875"/>
        </w:trPr>
        <w:tc>
          <w:tcPr>
            <w:tcW w:w="1800" w:type="dxa"/>
            <w:tcBorders>
              <w:right w:val="single" w:sz="4" w:space="0" w:color="99CC00"/>
            </w:tcBorders>
            <w:shd w:val="clear" w:color="auto" w:fill="auto"/>
            <w:vAlign w:val="center"/>
          </w:tcPr>
          <w:p w:rsidR="00BA4216" w:rsidRPr="007379DD" w:rsidRDefault="00A94368" w:rsidP="002206F7">
            <w:pPr>
              <w:rPr>
                <w:rFonts w:ascii="Cambria" w:hAnsi="Cambria"/>
                <w:lang w:val="en-US"/>
              </w:rPr>
            </w:pPr>
            <w:r>
              <w:rPr>
                <w:rFonts w:ascii="Cambria" w:hAnsi="Cambria"/>
                <w:lang w:val="en-US"/>
              </w:rPr>
              <w:lastRenderedPageBreak/>
              <w:t>Contact details</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395D18" w:rsidRDefault="005478B4" w:rsidP="00F64748">
            <w:pPr>
              <w:spacing w:before="120"/>
              <w:rPr>
                <w:rFonts w:ascii="Cambria" w:hAnsi="Cambria"/>
                <w:lang w:val="en-US"/>
              </w:rPr>
            </w:pPr>
            <w:r>
              <w:rPr>
                <w:rFonts w:ascii="Cambria" w:hAnsi="Cambria"/>
                <w:lang w:val="en-US"/>
              </w:rPr>
              <w:t>Director: Arpad Zachi</w:t>
            </w:r>
          </w:p>
          <w:p w:rsidR="005478B4" w:rsidRDefault="005478B4" w:rsidP="002206F7">
            <w:pPr>
              <w:rPr>
                <w:rFonts w:ascii="Cambria" w:hAnsi="Cambria"/>
                <w:lang w:val="en-US"/>
              </w:rPr>
            </w:pPr>
            <w:r>
              <w:rPr>
                <w:rFonts w:ascii="Cambria" w:hAnsi="Cambria"/>
                <w:lang w:val="en-US"/>
              </w:rPr>
              <w:t>Address: Str. Academiei, nr</w:t>
            </w:r>
            <w:r w:rsidR="00292594">
              <w:rPr>
                <w:rFonts w:ascii="Cambria" w:hAnsi="Cambria"/>
                <w:lang w:val="en-US"/>
              </w:rPr>
              <w:t xml:space="preserve">. 18-20, sect. 1, 010014 </w:t>
            </w:r>
            <w:r w:rsidR="00292594" w:rsidRPr="00292594">
              <w:rPr>
                <w:rFonts w:ascii="Cambria" w:hAnsi="Cambria"/>
                <w:lang w:val="ro-RO"/>
              </w:rPr>
              <w:t>Bucureș</w:t>
            </w:r>
            <w:r w:rsidRPr="00292594">
              <w:rPr>
                <w:rFonts w:ascii="Cambria" w:hAnsi="Cambria"/>
                <w:lang w:val="ro-RO"/>
              </w:rPr>
              <w:t>ti</w:t>
            </w:r>
            <w:r w:rsidR="00292594">
              <w:rPr>
                <w:rFonts w:ascii="Cambria" w:hAnsi="Cambria"/>
                <w:lang w:val="en-US"/>
              </w:rPr>
              <w:t>, Româ</w:t>
            </w:r>
            <w:r>
              <w:rPr>
                <w:rFonts w:ascii="Cambria" w:hAnsi="Cambria"/>
                <w:lang w:val="en-US"/>
              </w:rPr>
              <w:t>nia</w:t>
            </w:r>
          </w:p>
          <w:p w:rsidR="005478B4" w:rsidRDefault="005478B4" w:rsidP="002206F7">
            <w:pPr>
              <w:rPr>
                <w:rFonts w:ascii="Cambria" w:hAnsi="Cambria"/>
                <w:lang w:val="en-US"/>
              </w:rPr>
            </w:pPr>
            <w:r>
              <w:rPr>
                <w:rFonts w:ascii="Cambria" w:hAnsi="Cambria"/>
                <w:lang w:val="en-US"/>
              </w:rPr>
              <w:t xml:space="preserve">Tel.: </w:t>
            </w:r>
            <w:r w:rsidR="00905DB5">
              <w:rPr>
                <w:rFonts w:ascii="Cambria" w:hAnsi="Cambria"/>
                <w:lang w:val="en-US"/>
              </w:rPr>
              <w:t>+40 (0)744 63 42 89</w:t>
            </w:r>
          </w:p>
          <w:p w:rsidR="00905DB5" w:rsidRPr="007379DD" w:rsidRDefault="00905DB5" w:rsidP="00F64748">
            <w:pPr>
              <w:rPr>
                <w:rFonts w:ascii="Cambria" w:hAnsi="Cambria"/>
                <w:lang w:val="en-US"/>
              </w:rPr>
            </w:pPr>
            <w:r>
              <w:rPr>
                <w:rFonts w:ascii="Cambria" w:hAnsi="Cambria"/>
                <w:lang w:val="en-US"/>
              </w:rPr>
              <w:t>E-mail: arhitext@gmail.com</w:t>
            </w:r>
          </w:p>
        </w:tc>
      </w:tr>
    </w:tbl>
    <w:p w:rsidR="00BA4216" w:rsidRDefault="00BA4216">
      <w:pPr>
        <w:rPr>
          <w:rFonts w:ascii="Cambria" w:hAnsi="Cambria"/>
          <w:lang w:val="en-US"/>
        </w:rPr>
      </w:pPr>
    </w:p>
    <w:p w:rsidR="002640C9" w:rsidRPr="006D4B30" w:rsidRDefault="002640C9">
      <w:pPr>
        <w:rPr>
          <w:rFonts w:ascii="Cambria" w:hAnsi="Cambria"/>
          <w:lang w:val="en-US"/>
        </w:rPr>
      </w:pPr>
    </w:p>
    <w:p w:rsidR="000C5AE2" w:rsidRPr="007379DD" w:rsidRDefault="00905DB5">
      <w:pPr>
        <w:rPr>
          <w:rFonts w:ascii="Cambria" w:hAnsi="Cambria"/>
          <w:b/>
          <w:lang w:val="fr-BE"/>
        </w:rPr>
      </w:pPr>
      <w:r>
        <w:rPr>
          <w:rFonts w:ascii="Cambria" w:hAnsi="Cambria"/>
          <w:b/>
          <w:lang w:val="fr-BE"/>
        </w:rPr>
        <w:t>Project</w:t>
      </w:r>
    </w:p>
    <w:p w:rsidR="007379DD" w:rsidRPr="003709CE" w:rsidRDefault="007379DD">
      <w:pPr>
        <w:rPr>
          <w:rFonts w:ascii="Cambria" w:hAnsi="Cambria"/>
          <w:sz w:val="16"/>
          <w:szCs w:val="16"/>
          <w:lang w:val="fr-BE"/>
        </w:rPr>
      </w:pPr>
    </w:p>
    <w:tbl>
      <w:tblPr>
        <w:tblW w:w="0" w:type="auto"/>
        <w:tblInd w:w="70" w:type="dxa"/>
        <w:tblCellMar>
          <w:left w:w="70" w:type="dxa"/>
          <w:right w:w="70" w:type="dxa"/>
        </w:tblCellMar>
        <w:tblLook w:val="0000"/>
      </w:tblPr>
      <w:tblGrid>
        <w:gridCol w:w="1800"/>
        <w:gridCol w:w="7342"/>
      </w:tblGrid>
      <w:tr w:rsidR="00BA4216" w:rsidRPr="007379DD">
        <w:trPr>
          <w:trHeight w:val="552"/>
        </w:trPr>
        <w:tc>
          <w:tcPr>
            <w:tcW w:w="1800" w:type="dxa"/>
            <w:tcBorders>
              <w:right w:val="single" w:sz="4" w:space="0" w:color="99CC00"/>
            </w:tcBorders>
            <w:shd w:val="clear" w:color="auto" w:fill="auto"/>
            <w:vAlign w:val="center"/>
          </w:tcPr>
          <w:p w:rsidR="00BA4216" w:rsidRPr="007379DD" w:rsidRDefault="00BA4216" w:rsidP="002206F7">
            <w:pPr>
              <w:rPr>
                <w:rFonts w:ascii="Cambria" w:hAnsi="Cambria"/>
                <w:lang w:val="en-US"/>
              </w:rPr>
            </w:pPr>
            <w:r>
              <w:rPr>
                <w:rFonts w:ascii="Cambria" w:hAnsi="Cambria"/>
                <w:lang w:val="en-US"/>
              </w:rPr>
              <w:t>Field</w:t>
            </w:r>
            <w:r w:rsidR="003709CE">
              <w:rPr>
                <w:rFonts w:ascii="Cambria" w:hAnsi="Cambria"/>
                <w:lang w:val="en-US"/>
              </w:rPr>
              <w:t>(s)</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BA4216" w:rsidRPr="00BD04D3" w:rsidRDefault="00905DB5" w:rsidP="002206F7">
            <w:pPr>
              <w:rPr>
                <w:rFonts w:ascii="Cambria" w:hAnsi="Cambria"/>
                <w:b/>
                <w:lang w:val="en-US"/>
              </w:rPr>
            </w:pPr>
            <w:r w:rsidRPr="00BD04D3">
              <w:rPr>
                <w:rFonts w:ascii="Cambria" w:hAnsi="Cambria"/>
                <w:b/>
                <w:lang w:val="en-US"/>
              </w:rPr>
              <w:t>Architecture</w:t>
            </w:r>
            <w:r w:rsidR="000D79AF">
              <w:rPr>
                <w:rFonts w:ascii="Cambria" w:hAnsi="Cambria"/>
                <w:b/>
                <w:lang w:val="en-US"/>
              </w:rPr>
              <w:t xml:space="preserve"> and S</w:t>
            </w:r>
            <w:r w:rsidR="00292594">
              <w:rPr>
                <w:rFonts w:ascii="Cambria" w:hAnsi="Cambria"/>
                <w:b/>
                <w:lang w:val="en-US"/>
              </w:rPr>
              <w:t>ociety</w:t>
            </w:r>
            <w:r w:rsidRPr="00BD04D3">
              <w:rPr>
                <w:rFonts w:ascii="Cambria" w:hAnsi="Cambria"/>
                <w:b/>
                <w:lang w:val="en-US"/>
              </w:rPr>
              <w:t>; Theory and Criticism of Architecture</w:t>
            </w:r>
            <w:r w:rsidR="00292594">
              <w:rPr>
                <w:rFonts w:ascii="Cambria" w:hAnsi="Cambria"/>
                <w:b/>
                <w:lang w:val="en-US"/>
              </w:rPr>
              <w:t xml:space="preserve"> and Urbanism</w:t>
            </w:r>
          </w:p>
        </w:tc>
      </w:tr>
      <w:tr w:rsidR="00BA4216" w:rsidRPr="007379DD">
        <w:trPr>
          <w:trHeight w:val="1306"/>
        </w:trPr>
        <w:tc>
          <w:tcPr>
            <w:tcW w:w="1800" w:type="dxa"/>
            <w:tcBorders>
              <w:right w:val="single" w:sz="4" w:space="0" w:color="99CC00"/>
            </w:tcBorders>
            <w:shd w:val="clear" w:color="auto" w:fill="auto"/>
            <w:vAlign w:val="center"/>
          </w:tcPr>
          <w:p w:rsidR="00BA4216" w:rsidRPr="007379DD" w:rsidRDefault="003709CE" w:rsidP="002206F7">
            <w:pPr>
              <w:rPr>
                <w:rFonts w:ascii="Cambria" w:hAnsi="Cambria"/>
                <w:lang w:val="en-US"/>
              </w:rPr>
            </w:pPr>
            <w:r>
              <w:rPr>
                <w:rFonts w:ascii="Cambria" w:hAnsi="Cambria"/>
                <w:lang w:val="en-US"/>
              </w:rPr>
              <w:t>Description</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905DB5" w:rsidRPr="00905DB5" w:rsidRDefault="000D79AF" w:rsidP="00F64748">
            <w:pPr>
              <w:spacing w:before="120" w:after="120"/>
              <w:rPr>
                <w:rFonts w:ascii="Cambria" w:hAnsi="Cambria"/>
                <w:b/>
                <w:caps/>
                <w:lang w:val="en-GB"/>
              </w:rPr>
            </w:pPr>
            <w:r>
              <w:rPr>
                <w:rFonts w:ascii="Cambria" w:hAnsi="Cambria"/>
                <w:b/>
                <w:caps/>
                <w:lang w:val="en-GB"/>
              </w:rPr>
              <w:t>THE APPROACH</w:t>
            </w:r>
          </w:p>
          <w:p w:rsidR="00F920CE" w:rsidRDefault="00474402" w:rsidP="00905DB5">
            <w:pPr>
              <w:rPr>
                <w:rFonts w:ascii="Cambria" w:hAnsi="Cambria"/>
                <w:lang w:val="en-GB"/>
              </w:rPr>
            </w:pPr>
            <w:r>
              <w:rPr>
                <w:rFonts w:ascii="Cambria" w:hAnsi="Cambria"/>
                <w:lang w:val="en-GB"/>
              </w:rPr>
              <w:t xml:space="preserve">The contemporary cultural condition is defined by major </w:t>
            </w:r>
            <w:r w:rsidR="00FD5638">
              <w:rPr>
                <w:rFonts w:ascii="Cambria" w:hAnsi="Cambria"/>
                <w:lang w:val="en-GB"/>
              </w:rPr>
              <w:t xml:space="preserve">and very dynamic transformations concerning our common way of dwelling the world. </w:t>
            </w:r>
            <w:r w:rsidR="00482BD8">
              <w:rPr>
                <w:rFonts w:ascii="Cambria" w:hAnsi="Cambria"/>
                <w:lang w:val="en-GB"/>
              </w:rPr>
              <w:t xml:space="preserve">Changes in people's modes of existence meet other radical changes in the way our cities are conceived and our houses are built. </w:t>
            </w:r>
            <w:r w:rsidR="00B11FF7">
              <w:rPr>
                <w:rFonts w:ascii="Cambria" w:hAnsi="Cambria"/>
                <w:lang w:val="en-GB"/>
              </w:rPr>
              <w:t>Far from being a narrowly focused discipline, contemporary architectural culture is permeated by a desire to understand the</w:t>
            </w:r>
            <w:r w:rsidR="00F920CE">
              <w:rPr>
                <w:rFonts w:ascii="Cambria" w:hAnsi="Cambria"/>
                <w:lang w:val="en-GB"/>
              </w:rPr>
              <w:t>se facts from various interdisciplinary perspectives</w:t>
            </w:r>
            <w:r w:rsidR="00B11FF7">
              <w:rPr>
                <w:rFonts w:ascii="Cambria" w:hAnsi="Cambria"/>
                <w:lang w:val="en-GB"/>
              </w:rPr>
              <w:t xml:space="preserve">. </w:t>
            </w:r>
            <w:r w:rsidR="00F920CE">
              <w:rPr>
                <w:rFonts w:ascii="Cambria" w:hAnsi="Cambria"/>
                <w:lang w:val="en-GB"/>
              </w:rPr>
              <w:t>In the same time, today's critical endeavours are deeply aware that regional and trans-national connections are an integral part of any thorough exploration of these phenomena.</w:t>
            </w:r>
          </w:p>
          <w:p w:rsidR="00CB74A5" w:rsidRDefault="001C4B0D" w:rsidP="00905DB5">
            <w:pPr>
              <w:rPr>
                <w:rFonts w:ascii="Cambria" w:hAnsi="Cambria"/>
                <w:lang w:val="en-GB"/>
              </w:rPr>
            </w:pPr>
            <w:r>
              <w:rPr>
                <w:rFonts w:ascii="Cambria" w:hAnsi="Cambria"/>
                <w:lang w:val="en-GB"/>
              </w:rPr>
              <w:t xml:space="preserve">Central and Eastern Europe, as a geographical and cultural reality, is deeply involved </w:t>
            </w:r>
            <w:r w:rsidR="00862137">
              <w:rPr>
                <w:rFonts w:ascii="Cambria" w:hAnsi="Cambria"/>
                <w:lang w:val="en-GB"/>
              </w:rPr>
              <w:t>in those changing realities</w:t>
            </w:r>
            <w:r>
              <w:rPr>
                <w:rFonts w:ascii="Cambria" w:hAnsi="Cambria"/>
                <w:lang w:val="en-GB"/>
              </w:rPr>
              <w:t xml:space="preserve">. The rapid post-socialist </w:t>
            </w:r>
            <w:r w:rsidR="00862137">
              <w:rPr>
                <w:rFonts w:ascii="Cambria" w:hAnsi="Cambria"/>
                <w:lang w:val="en-GB"/>
              </w:rPr>
              <w:t>transformations</w:t>
            </w:r>
            <w:r>
              <w:rPr>
                <w:rFonts w:ascii="Cambria" w:hAnsi="Cambria"/>
                <w:lang w:val="en-GB"/>
              </w:rPr>
              <w:t xml:space="preserve"> </w:t>
            </w:r>
            <w:r w:rsidR="00CB74A5">
              <w:rPr>
                <w:rFonts w:ascii="Cambria" w:hAnsi="Cambria"/>
                <w:lang w:val="en-GB"/>
              </w:rPr>
              <w:t xml:space="preserve">intensified and made visible, often more forcefully than in the West, many </w:t>
            </w:r>
            <w:r w:rsidR="00862137">
              <w:rPr>
                <w:rFonts w:ascii="Cambria" w:hAnsi="Cambria"/>
                <w:lang w:val="en-GB"/>
              </w:rPr>
              <w:t xml:space="preserve">characteristic aspects of the </w:t>
            </w:r>
            <w:r w:rsidR="00CB74A5">
              <w:rPr>
                <w:rFonts w:ascii="Cambria" w:hAnsi="Cambria"/>
                <w:lang w:val="en-GB"/>
              </w:rPr>
              <w:t>(post-</w:t>
            </w:r>
            <w:proofErr w:type="gramStart"/>
            <w:r w:rsidR="00CB74A5">
              <w:rPr>
                <w:rFonts w:ascii="Cambria" w:hAnsi="Cambria"/>
                <w:lang w:val="en-GB"/>
              </w:rPr>
              <w:t>)</w:t>
            </w:r>
            <w:r w:rsidR="00862137">
              <w:rPr>
                <w:rFonts w:ascii="Cambria" w:hAnsi="Cambria"/>
                <w:lang w:val="en-GB"/>
              </w:rPr>
              <w:t>modern</w:t>
            </w:r>
            <w:proofErr w:type="gramEnd"/>
            <w:r w:rsidR="00862137">
              <w:rPr>
                <w:rFonts w:ascii="Cambria" w:hAnsi="Cambria"/>
                <w:lang w:val="en-GB"/>
              </w:rPr>
              <w:t xml:space="preserve"> social, political, and </w:t>
            </w:r>
            <w:r w:rsidR="00CB74A5">
              <w:rPr>
                <w:rFonts w:ascii="Cambria" w:hAnsi="Cambria"/>
                <w:lang w:val="en-GB"/>
              </w:rPr>
              <w:t>cultural condition. C</w:t>
            </w:r>
            <w:r w:rsidR="00862137">
              <w:rPr>
                <w:rFonts w:ascii="Cambria" w:hAnsi="Cambria"/>
                <w:lang w:val="en-GB"/>
              </w:rPr>
              <w:t xml:space="preserve">ompetent and dedicated professional </w:t>
            </w:r>
            <w:r w:rsidR="00CB74A5">
              <w:rPr>
                <w:rFonts w:ascii="Cambria" w:hAnsi="Cambria"/>
                <w:lang w:val="en-GB"/>
              </w:rPr>
              <w:t>groups are working</w:t>
            </w:r>
            <w:r w:rsidR="00862137">
              <w:rPr>
                <w:rFonts w:ascii="Cambria" w:hAnsi="Cambria"/>
                <w:lang w:val="en-GB"/>
              </w:rPr>
              <w:t xml:space="preserve"> in the last few years</w:t>
            </w:r>
            <w:r w:rsidR="00CB74A5">
              <w:rPr>
                <w:rFonts w:ascii="Cambria" w:hAnsi="Cambria"/>
                <w:lang w:val="en-GB"/>
              </w:rPr>
              <w:t>, in different Central and Eastern European countries, aiming at a critical exploration of our region's entangled web of cultural influences, social modes of existence and building practices.</w:t>
            </w:r>
          </w:p>
          <w:p w:rsidR="00D81EF1" w:rsidRDefault="00CB74A5" w:rsidP="00905DB5">
            <w:pPr>
              <w:rPr>
                <w:rFonts w:ascii="Cambria" w:hAnsi="Cambria"/>
                <w:lang w:val="en-GB"/>
              </w:rPr>
            </w:pPr>
            <w:r>
              <w:rPr>
                <w:rFonts w:ascii="Cambria" w:hAnsi="Cambria"/>
                <w:lang w:val="en-GB"/>
              </w:rPr>
              <w:t xml:space="preserve">The Arhitext Design Foundation's </w:t>
            </w:r>
            <w:r w:rsidR="00A30DC5">
              <w:rPr>
                <w:rFonts w:ascii="Cambria" w:hAnsi="Cambria"/>
                <w:lang w:val="en-GB"/>
              </w:rPr>
              <w:t xml:space="preserve">multiple </w:t>
            </w:r>
            <w:r>
              <w:rPr>
                <w:rFonts w:ascii="Cambria" w:hAnsi="Cambria"/>
                <w:lang w:val="en-GB"/>
              </w:rPr>
              <w:t xml:space="preserve">activities </w:t>
            </w:r>
            <w:r w:rsidR="00A30DC5">
              <w:rPr>
                <w:rFonts w:ascii="Cambria" w:hAnsi="Cambria"/>
                <w:lang w:val="en-GB"/>
              </w:rPr>
              <w:t xml:space="preserve">contribute to this regional effort: the </w:t>
            </w:r>
            <w:r w:rsidR="00A30DC5" w:rsidRPr="009A1212">
              <w:rPr>
                <w:rFonts w:ascii="Cambria" w:hAnsi="Cambria"/>
                <w:i/>
                <w:lang w:val="en-GB"/>
              </w:rPr>
              <w:t>Arhitext</w:t>
            </w:r>
            <w:r w:rsidR="00A30DC5">
              <w:rPr>
                <w:rFonts w:ascii="Cambria" w:hAnsi="Cambria"/>
                <w:lang w:val="en-GB"/>
              </w:rPr>
              <w:t xml:space="preserve"> magazine and the various exhibitions, conferences, or published books survey the social and architectural fields, identify major topics of interest and open new paths for the future. </w:t>
            </w:r>
            <w:r w:rsidR="00817099" w:rsidRPr="00905DB5">
              <w:rPr>
                <w:rFonts w:ascii="Cambria" w:hAnsi="Cambria"/>
                <w:lang w:val="en-GB"/>
              </w:rPr>
              <w:t xml:space="preserve">The </w:t>
            </w:r>
            <w:r w:rsidR="00817099" w:rsidRPr="00905DB5">
              <w:rPr>
                <w:rFonts w:ascii="Cambria" w:hAnsi="Cambria"/>
                <w:i/>
                <w:lang w:val="en-GB"/>
              </w:rPr>
              <w:t>East-Centric Architecture</w:t>
            </w:r>
            <w:r w:rsidR="00817099" w:rsidRPr="00905DB5">
              <w:rPr>
                <w:rFonts w:ascii="Cambria" w:hAnsi="Cambria"/>
                <w:lang w:val="en-GB"/>
              </w:rPr>
              <w:t xml:space="preserve"> Bucharest Triennale </w:t>
            </w:r>
            <w:r w:rsidR="00817099">
              <w:rPr>
                <w:rFonts w:ascii="Cambria" w:hAnsi="Cambria"/>
                <w:lang w:val="en-GB"/>
              </w:rPr>
              <w:t xml:space="preserve">was born in this spirit </w:t>
            </w:r>
            <w:r w:rsidR="00D81EF1">
              <w:rPr>
                <w:rFonts w:ascii="Cambria" w:hAnsi="Cambria"/>
                <w:lang w:val="en-GB"/>
              </w:rPr>
              <w:t xml:space="preserve">four years ago, </w:t>
            </w:r>
            <w:r w:rsidR="00817099">
              <w:rPr>
                <w:rFonts w:ascii="Cambria" w:hAnsi="Cambria"/>
                <w:lang w:val="en-GB"/>
              </w:rPr>
              <w:t>in 2013. After two edi</w:t>
            </w:r>
            <w:r w:rsidR="0057168E">
              <w:rPr>
                <w:rFonts w:ascii="Cambria" w:hAnsi="Cambria"/>
                <w:lang w:val="en-GB"/>
              </w:rPr>
              <w:t xml:space="preserve">tions focused on </w:t>
            </w:r>
            <w:r w:rsidR="00817099">
              <w:rPr>
                <w:rFonts w:ascii="Cambria" w:hAnsi="Cambria"/>
                <w:lang w:val="en-GB"/>
              </w:rPr>
              <w:t xml:space="preserve">theoretically-charged topics, we aim to propose for the 2019 edition a more accessible theme – </w:t>
            </w:r>
            <w:r w:rsidR="00817099" w:rsidRPr="00817099">
              <w:rPr>
                <w:rFonts w:ascii="Cambria" w:hAnsi="Cambria"/>
                <w:i/>
                <w:lang w:val="en-GB"/>
              </w:rPr>
              <w:t>Home</w:t>
            </w:r>
            <w:r w:rsidR="00817099">
              <w:rPr>
                <w:rFonts w:ascii="Cambria" w:hAnsi="Cambria"/>
                <w:lang w:val="en-GB"/>
              </w:rPr>
              <w:t xml:space="preserve">. Our approach is meant to open up even more the entire event, </w:t>
            </w:r>
            <w:r w:rsidR="0057168E">
              <w:rPr>
                <w:rFonts w:ascii="Cambria" w:hAnsi="Cambria"/>
                <w:lang w:val="en-GB"/>
              </w:rPr>
              <w:t xml:space="preserve">and </w:t>
            </w:r>
            <w:r w:rsidR="00817099">
              <w:rPr>
                <w:rFonts w:ascii="Cambria" w:hAnsi="Cambria"/>
                <w:lang w:val="en-GB"/>
              </w:rPr>
              <w:t>to foster new ways of communication between the general public and</w:t>
            </w:r>
            <w:r w:rsidR="009A1212">
              <w:rPr>
                <w:rFonts w:ascii="Cambria" w:hAnsi="Cambria"/>
                <w:lang w:val="en-GB"/>
              </w:rPr>
              <w:t xml:space="preserve"> the architectural milieu</w:t>
            </w:r>
            <w:r w:rsidR="00817099">
              <w:rPr>
                <w:rFonts w:ascii="Cambria" w:hAnsi="Cambria"/>
                <w:lang w:val="en-GB"/>
              </w:rPr>
              <w:t xml:space="preserve">. This is to be </w:t>
            </w:r>
            <w:r w:rsidR="00817099">
              <w:rPr>
                <w:rFonts w:ascii="Cambria" w:hAnsi="Cambria"/>
                <w:lang w:val="en-GB"/>
              </w:rPr>
              <w:lastRenderedPageBreak/>
              <w:t>done around an eminently relevant topic of interest, especially in the context of the previously mentioned structural transformatio</w:t>
            </w:r>
            <w:r w:rsidR="00D81EF1">
              <w:rPr>
                <w:rFonts w:ascii="Cambria" w:hAnsi="Cambria"/>
                <w:lang w:val="en-GB"/>
              </w:rPr>
              <w:t>ns of social life and the city.</w:t>
            </w:r>
          </w:p>
          <w:p w:rsidR="00135387" w:rsidRDefault="00D81EF1" w:rsidP="00905DB5">
            <w:pPr>
              <w:rPr>
                <w:rFonts w:ascii="Cambria" w:hAnsi="Cambria"/>
                <w:lang w:val="en-GB"/>
              </w:rPr>
            </w:pPr>
            <w:r>
              <w:rPr>
                <w:rFonts w:ascii="Cambria" w:hAnsi="Cambria"/>
                <w:lang w:val="en-GB"/>
              </w:rPr>
              <w:t>Moreover, we recognize the importance of deepening the European collaborative approach, which was from the beginning an integral part of the Tr</w:t>
            </w:r>
            <w:r w:rsidR="00135387">
              <w:rPr>
                <w:rFonts w:ascii="Cambria" w:hAnsi="Cambria"/>
                <w:lang w:val="en-GB"/>
              </w:rPr>
              <w:t xml:space="preserve">iennale spirit, </w:t>
            </w:r>
            <w:r w:rsidR="00B67F89">
              <w:rPr>
                <w:rFonts w:ascii="Cambria" w:hAnsi="Cambria"/>
                <w:lang w:val="en-GB"/>
              </w:rPr>
              <w:t>having brought</w:t>
            </w:r>
            <w:r w:rsidR="00135387">
              <w:rPr>
                <w:rFonts w:ascii="Cambria" w:hAnsi="Cambria"/>
                <w:lang w:val="en-GB"/>
              </w:rPr>
              <w:t xml:space="preserve"> </w:t>
            </w:r>
            <w:r w:rsidR="00135387" w:rsidRPr="00905DB5">
              <w:rPr>
                <w:rFonts w:ascii="Cambria" w:hAnsi="Cambria"/>
                <w:lang w:val="en-GB"/>
              </w:rPr>
              <w:t>together regional practices with acclaimed i</w:t>
            </w:r>
            <w:r w:rsidR="00135387">
              <w:rPr>
                <w:rFonts w:ascii="Cambria" w:hAnsi="Cambria"/>
                <w:lang w:val="en-GB"/>
              </w:rPr>
              <w:t>nternational speakers, like</w:t>
            </w:r>
            <w:r w:rsidR="00135387" w:rsidRPr="00905DB5">
              <w:rPr>
                <w:rFonts w:ascii="Cambria" w:hAnsi="Cambria"/>
                <w:lang w:val="en-GB"/>
              </w:rPr>
              <w:t xml:space="preserve"> Juhani Pallasmaa, Alberto </w:t>
            </w:r>
            <w:proofErr w:type="spellStart"/>
            <w:r w:rsidR="00135387" w:rsidRPr="00905DB5">
              <w:rPr>
                <w:rFonts w:ascii="Cambria" w:hAnsi="Cambria"/>
                <w:lang w:val="en-GB"/>
              </w:rPr>
              <w:t>Pérez-Gómez</w:t>
            </w:r>
            <w:proofErr w:type="spellEnd"/>
            <w:r w:rsidR="00135387" w:rsidRPr="00905DB5">
              <w:rPr>
                <w:rFonts w:ascii="Cambria" w:hAnsi="Cambria"/>
                <w:lang w:val="en-GB"/>
              </w:rPr>
              <w:t xml:space="preserve">, Willem Jan </w:t>
            </w:r>
            <w:proofErr w:type="spellStart"/>
            <w:r w:rsidR="00135387" w:rsidRPr="00905DB5">
              <w:rPr>
                <w:rFonts w:ascii="Cambria" w:hAnsi="Cambria"/>
                <w:lang w:val="en-GB"/>
              </w:rPr>
              <w:t>Neutelings</w:t>
            </w:r>
            <w:proofErr w:type="spellEnd"/>
            <w:r w:rsidR="00135387" w:rsidRPr="00905DB5">
              <w:rPr>
                <w:rFonts w:ascii="Cambria" w:hAnsi="Cambria"/>
                <w:lang w:val="en-GB"/>
              </w:rPr>
              <w:t xml:space="preserve">, </w:t>
            </w:r>
            <w:proofErr w:type="spellStart"/>
            <w:r w:rsidR="00135387" w:rsidRPr="00905DB5">
              <w:rPr>
                <w:rFonts w:ascii="Cambria" w:hAnsi="Cambria"/>
                <w:lang w:val="en-GB"/>
              </w:rPr>
              <w:t>Terunobu</w:t>
            </w:r>
            <w:proofErr w:type="spellEnd"/>
            <w:r w:rsidR="00135387" w:rsidRPr="00905DB5">
              <w:rPr>
                <w:rFonts w:ascii="Cambria" w:hAnsi="Cambria"/>
                <w:lang w:val="en-GB"/>
              </w:rPr>
              <w:t xml:space="preserve"> Fujimori, or </w:t>
            </w:r>
            <w:proofErr w:type="spellStart"/>
            <w:r w:rsidR="00135387" w:rsidRPr="00905DB5">
              <w:rPr>
                <w:rFonts w:ascii="Cambria" w:hAnsi="Cambria"/>
                <w:lang w:val="en-GB"/>
              </w:rPr>
              <w:t>Dietmar</w:t>
            </w:r>
            <w:proofErr w:type="spellEnd"/>
            <w:r w:rsidR="00135387" w:rsidRPr="00905DB5">
              <w:rPr>
                <w:rFonts w:ascii="Cambria" w:hAnsi="Cambria"/>
                <w:lang w:val="en-GB"/>
              </w:rPr>
              <w:t xml:space="preserve"> </w:t>
            </w:r>
            <w:proofErr w:type="spellStart"/>
            <w:r w:rsidR="00135387" w:rsidRPr="00905DB5">
              <w:rPr>
                <w:rFonts w:ascii="Cambria" w:hAnsi="Cambria"/>
                <w:lang w:val="en-GB"/>
              </w:rPr>
              <w:t>Feichtinger</w:t>
            </w:r>
            <w:proofErr w:type="spellEnd"/>
            <w:r w:rsidR="00135387">
              <w:rPr>
                <w:rFonts w:ascii="Cambria" w:hAnsi="Cambria"/>
                <w:lang w:val="en-GB"/>
              </w:rPr>
              <w:t>.</w:t>
            </w:r>
          </w:p>
          <w:p w:rsidR="0057168E" w:rsidRDefault="00D81EF1" w:rsidP="0057168E">
            <w:pPr>
              <w:rPr>
                <w:rFonts w:ascii="Cambria" w:hAnsi="Cambria"/>
                <w:lang w:val="en-GB"/>
              </w:rPr>
            </w:pPr>
            <w:r>
              <w:rPr>
                <w:rFonts w:ascii="Cambria" w:hAnsi="Cambria"/>
                <w:lang w:val="en-GB"/>
              </w:rPr>
              <w:t xml:space="preserve">For the 2019 edition we are actively searching to open a more consistent dialogue with potential partners, which could play an active role in the </w:t>
            </w:r>
            <w:r w:rsidR="00135387">
              <w:rPr>
                <w:rFonts w:ascii="Cambria" w:hAnsi="Cambria"/>
                <w:lang w:val="en-GB"/>
              </w:rPr>
              <w:t xml:space="preserve">definition of the event programme and </w:t>
            </w:r>
            <w:r w:rsidR="009A1212">
              <w:rPr>
                <w:rFonts w:ascii="Cambria" w:hAnsi="Cambria"/>
                <w:lang w:val="en-GB"/>
              </w:rPr>
              <w:t xml:space="preserve">of its </w:t>
            </w:r>
            <w:r w:rsidR="00135387">
              <w:rPr>
                <w:rFonts w:ascii="Cambria" w:hAnsi="Cambria"/>
                <w:lang w:val="en-GB"/>
              </w:rPr>
              <w:t xml:space="preserve">curatorial framework. Consequently, the </w:t>
            </w:r>
            <w:r w:rsidR="00135387" w:rsidRPr="00905DB5">
              <w:rPr>
                <w:rFonts w:ascii="Cambria" w:hAnsi="Cambria"/>
                <w:lang w:val="en-GB"/>
              </w:rPr>
              <w:t xml:space="preserve">Triennale </w:t>
            </w:r>
            <w:r w:rsidR="00135387">
              <w:rPr>
                <w:rFonts w:ascii="Cambria" w:hAnsi="Cambria"/>
                <w:lang w:val="en-GB"/>
              </w:rPr>
              <w:t>wil</w:t>
            </w:r>
            <w:r w:rsidR="0057168E">
              <w:rPr>
                <w:rFonts w:ascii="Cambria" w:hAnsi="Cambria"/>
                <w:lang w:val="en-GB"/>
              </w:rPr>
              <w:t>l be able to fulfil its mission</w:t>
            </w:r>
            <w:r w:rsidR="00135387">
              <w:rPr>
                <w:rFonts w:ascii="Cambria" w:hAnsi="Cambria"/>
                <w:lang w:val="en-GB"/>
              </w:rPr>
              <w:t xml:space="preserve"> to actively promote critical dialogue </w:t>
            </w:r>
            <w:r w:rsidR="00135387" w:rsidRPr="00905DB5">
              <w:rPr>
                <w:rFonts w:ascii="Cambria" w:hAnsi="Cambria"/>
                <w:lang w:val="en-GB"/>
              </w:rPr>
              <w:t>bet</w:t>
            </w:r>
            <w:r w:rsidR="00135387">
              <w:rPr>
                <w:rFonts w:ascii="Cambria" w:hAnsi="Cambria"/>
                <w:lang w:val="en-GB"/>
              </w:rPr>
              <w:t xml:space="preserve">ween professionals of the built environment and the general public, </w:t>
            </w:r>
            <w:r w:rsidR="0057168E">
              <w:rPr>
                <w:rFonts w:ascii="Cambria" w:hAnsi="Cambria"/>
                <w:lang w:val="en-GB"/>
              </w:rPr>
              <w:t xml:space="preserve">and </w:t>
            </w:r>
            <w:r w:rsidR="00135387">
              <w:rPr>
                <w:rFonts w:ascii="Cambria" w:hAnsi="Cambria"/>
                <w:lang w:val="en-GB"/>
              </w:rPr>
              <w:t>to foster transnational cooperation and dialogue</w:t>
            </w:r>
            <w:r w:rsidR="0057168E">
              <w:rPr>
                <w:rFonts w:ascii="Cambria" w:hAnsi="Cambria"/>
                <w:lang w:val="en-GB"/>
              </w:rPr>
              <w:t>, asserting our common European identity and critically exploring regional affinities.</w:t>
            </w:r>
          </w:p>
          <w:p w:rsidR="009A1212" w:rsidRDefault="009A1212" w:rsidP="00905DB5">
            <w:pPr>
              <w:rPr>
                <w:rFonts w:ascii="Cambria" w:hAnsi="Cambria"/>
                <w:lang w:val="en-GB"/>
              </w:rPr>
            </w:pPr>
          </w:p>
          <w:p w:rsidR="00D76B80" w:rsidRPr="00905DB5" w:rsidRDefault="00D76B80" w:rsidP="00905DB5">
            <w:pPr>
              <w:rPr>
                <w:rFonts w:ascii="Cambria" w:hAnsi="Cambria"/>
                <w:lang w:val="en-GB"/>
              </w:rPr>
            </w:pPr>
          </w:p>
          <w:p w:rsidR="00905DB5" w:rsidRPr="00905DB5" w:rsidRDefault="00AA2AC7" w:rsidP="00905DB5">
            <w:pPr>
              <w:spacing w:after="120"/>
              <w:rPr>
                <w:rFonts w:ascii="Cambria" w:hAnsi="Cambria"/>
                <w:b/>
                <w:caps/>
                <w:lang w:val="en-GB"/>
              </w:rPr>
            </w:pPr>
            <w:r>
              <w:rPr>
                <w:rFonts w:ascii="Cambria" w:hAnsi="Cambria"/>
                <w:b/>
                <w:caps/>
                <w:lang w:val="en-GB"/>
              </w:rPr>
              <w:t xml:space="preserve">PROJECT </w:t>
            </w:r>
            <w:r w:rsidR="00905DB5" w:rsidRPr="00905DB5">
              <w:rPr>
                <w:rFonts w:ascii="Cambria" w:hAnsi="Cambria"/>
                <w:b/>
                <w:caps/>
                <w:lang w:val="en-GB"/>
              </w:rPr>
              <w:t>Structure and content</w:t>
            </w:r>
          </w:p>
          <w:p w:rsidR="00905DB5" w:rsidRPr="00905DB5" w:rsidRDefault="009519B3" w:rsidP="00F64748">
            <w:pPr>
              <w:spacing w:after="120"/>
              <w:rPr>
                <w:rFonts w:ascii="Cambria" w:hAnsi="Cambria"/>
                <w:lang w:val="en-GB"/>
              </w:rPr>
            </w:pPr>
            <w:r>
              <w:rPr>
                <w:rFonts w:ascii="Cambria" w:hAnsi="Cambria"/>
                <w:lang w:val="en-GB"/>
              </w:rPr>
              <w:t xml:space="preserve">The </w:t>
            </w:r>
            <w:r w:rsidR="00AA2AC7">
              <w:rPr>
                <w:rFonts w:ascii="Cambria" w:hAnsi="Cambria"/>
                <w:lang w:val="en-GB"/>
              </w:rPr>
              <w:t xml:space="preserve">project </w:t>
            </w:r>
            <w:r w:rsidR="00664643">
              <w:rPr>
                <w:rFonts w:ascii="Cambria" w:hAnsi="Cambria"/>
                <w:lang w:val="en-GB"/>
              </w:rPr>
              <w:t xml:space="preserve">will be developed as a process of critical exploration, survey, evaluation and dissemination of contemporary architecture from Central and Eastern European countries. </w:t>
            </w:r>
            <w:r w:rsidR="00B67F89">
              <w:rPr>
                <w:rFonts w:ascii="Cambria" w:hAnsi="Cambria"/>
                <w:lang w:val="en-GB"/>
              </w:rPr>
              <w:t>From mid-2018, a</w:t>
            </w:r>
            <w:r w:rsidR="00664643">
              <w:rPr>
                <w:rFonts w:ascii="Cambria" w:hAnsi="Cambria"/>
                <w:lang w:val="en-GB"/>
              </w:rPr>
              <w:t xml:space="preserve"> dynamic series of preliminary steps, conceived together with our partners, will allow the deployment of two base modules, </w:t>
            </w:r>
            <w:r w:rsidR="00905DB5" w:rsidRPr="00905DB5">
              <w:rPr>
                <w:rFonts w:ascii="Cambria" w:hAnsi="Cambria"/>
                <w:lang w:val="en-GB"/>
              </w:rPr>
              <w:t xml:space="preserve">enhanced by </w:t>
            </w:r>
            <w:r w:rsidR="000C2522">
              <w:rPr>
                <w:rFonts w:ascii="Cambria" w:hAnsi="Cambria"/>
                <w:lang w:val="en-GB"/>
              </w:rPr>
              <w:t xml:space="preserve">a series of variable </w:t>
            </w:r>
            <w:r w:rsidR="00905DB5" w:rsidRPr="00905DB5">
              <w:rPr>
                <w:rFonts w:ascii="Cambria" w:hAnsi="Cambria"/>
                <w:lang w:val="en-GB"/>
              </w:rPr>
              <w:t>events: exhibitions, keynote speakers conferences, open debates, thematic workshops (involving pr</w:t>
            </w:r>
            <w:r w:rsidR="000D79AF">
              <w:rPr>
                <w:rFonts w:ascii="Cambria" w:hAnsi="Cambria"/>
                <w:lang w:val="en-GB"/>
              </w:rPr>
              <w:t>actitioners and students alike)</w:t>
            </w:r>
            <w:r w:rsidR="000C2522">
              <w:rPr>
                <w:rFonts w:ascii="Cambria" w:hAnsi="Cambria"/>
                <w:lang w:val="en-GB"/>
              </w:rPr>
              <w:t>. All tho</w:t>
            </w:r>
            <w:r w:rsidR="002E7BB6">
              <w:rPr>
                <w:rFonts w:ascii="Cambria" w:hAnsi="Cambria"/>
                <w:lang w:val="en-GB"/>
              </w:rPr>
              <w:t xml:space="preserve">se events will be </w:t>
            </w:r>
            <w:r w:rsidR="000C2522">
              <w:rPr>
                <w:rFonts w:ascii="Cambria" w:hAnsi="Cambria"/>
                <w:lang w:val="en-GB"/>
              </w:rPr>
              <w:t>coordinated with the fut</w:t>
            </w:r>
            <w:r w:rsidR="002E7BB6">
              <w:rPr>
                <w:rFonts w:ascii="Cambria" w:hAnsi="Cambria"/>
                <w:lang w:val="en-GB"/>
              </w:rPr>
              <w:t xml:space="preserve">ure partners, which will be able to propose their </w:t>
            </w:r>
            <w:r w:rsidR="005757DD">
              <w:rPr>
                <w:rFonts w:ascii="Cambria" w:hAnsi="Cambria"/>
                <w:lang w:val="en-GB"/>
              </w:rPr>
              <w:t xml:space="preserve">own curatorial concept for </w:t>
            </w:r>
            <w:r w:rsidR="002E7BB6">
              <w:rPr>
                <w:rFonts w:ascii="Cambria" w:hAnsi="Cambria"/>
                <w:lang w:val="en-GB"/>
              </w:rPr>
              <w:t>specific series of activities.</w:t>
            </w:r>
          </w:p>
          <w:p w:rsidR="00A55A8B" w:rsidRDefault="00A55A8B" w:rsidP="00A55A8B">
            <w:pPr>
              <w:numPr>
                <w:ilvl w:val="0"/>
                <w:numId w:val="4"/>
              </w:numPr>
              <w:rPr>
                <w:rFonts w:ascii="Cambria" w:hAnsi="Cambria"/>
                <w:b/>
                <w:u w:val="single"/>
                <w:lang w:val="en-GB"/>
              </w:rPr>
            </w:pPr>
            <w:r>
              <w:rPr>
                <w:rFonts w:ascii="Cambria" w:hAnsi="Cambria"/>
                <w:b/>
                <w:u w:val="single"/>
                <w:lang w:val="en-GB"/>
              </w:rPr>
              <w:t>The thematic module</w:t>
            </w:r>
            <w:r w:rsidR="00A669EA">
              <w:rPr>
                <w:rFonts w:ascii="Cambria" w:hAnsi="Cambria"/>
                <w:lang w:val="en-GB"/>
              </w:rPr>
              <w:t xml:space="preserve"> will focus </w:t>
            </w:r>
            <w:r>
              <w:rPr>
                <w:rFonts w:ascii="Cambria" w:hAnsi="Cambria"/>
                <w:lang w:val="en-GB"/>
              </w:rPr>
              <w:t>on a main theme,</w:t>
            </w:r>
            <w:r w:rsidRPr="00A55A8B">
              <w:rPr>
                <w:lang w:val="en-US"/>
              </w:rPr>
              <w:t xml:space="preserve"> </w:t>
            </w:r>
            <w:r w:rsidRPr="00A55A8B">
              <w:rPr>
                <w:rFonts w:ascii="Cambria" w:hAnsi="Cambria"/>
                <w:lang w:val="en-GB"/>
              </w:rPr>
              <w:t xml:space="preserve">meant to address and build upon some of the most vibrant strata of contemporary architectural culture. </w:t>
            </w:r>
            <w:r w:rsidR="00A669EA">
              <w:rPr>
                <w:rFonts w:ascii="Cambria" w:hAnsi="Cambria"/>
                <w:lang w:val="en-GB"/>
              </w:rPr>
              <w:t>The w</w:t>
            </w:r>
            <w:r w:rsidR="007B3377">
              <w:rPr>
                <w:rFonts w:ascii="Cambria" w:hAnsi="Cambria"/>
                <w:lang w:val="en-GB"/>
              </w:rPr>
              <w:t>hole process</w:t>
            </w:r>
            <w:r w:rsidR="00A669EA">
              <w:rPr>
                <w:rFonts w:ascii="Cambria" w:hAnsi="Cambria"/>
                <w:lang w:val="en-GB"/>
              </w:rPr>
              <w:t xml:space="preserve"> culminating in the 2019 Triennale</w:t>
            </w:r>
            <w:r w:rsidR="007B3377">
              <w:rPr>
                <w:rFonts w:ascii="Cambria" w:hAnsi="Cambria"/>
                <w:lang w:val="en-GB"/>
              </w:rPr>
              <w:t xml:space="preserve"> </w:t>
            </w:r>
            <w:r w:rsidR="00A669EA">
              <w:rPr>
                <w:rFonts w:ascii="Cambria" w:hAnsi="Cambria"/>
                <w:lang w:val="en-GB"/>
              </w:rPr>
              <w:t xml:space="preserve">will </w:t>
            </w:r>
            <w:r w:rsidR="007B3377">
              <w:rPr>
                <w:rFonts w:ascii="Cambria" w:hAnsi="Cambria"/>
                <w:lang w:val="en-GB"/>
              </w:rPr>
              <w:t xml:space="preserve">explore today's practice and theory through the </w:t>
            </w:r>
            <w:r w:rsidR="007B3377" w:rsidRPr="007B3377">
              <w:rPr>
                <w:rFonts w:ascii="Cambria" w:hAnsi="Cambria"/>
                <w:i/>
                <w:lang w:val="en-GB"/>
              </w:rPr>
              <w:t>Home</w:t>
            </w:r>
            <w:r w:rsidR="007B3377">
              <w:rPr>
                <w:rFonts w:ascii="Cambria" w:hAnsi="Cambria"/>
                <w:lang w:val="en-GB"/>
              </w:rPr>
              <w:t xml:space="preserve"> lens and will try to build an acute critical awareness of various connections between this thematic c</w:t>
            </w:r>
            <w:r w:rsidR="00F746DA">
              <w:rPr>
                <w:rFonts w:ascii="Cambria" w:hAnsi="Cambria"/>
                <w:lang w:val="en-GB"/>
              </w:rPr>
              <w:t>luster</w:t>
            </w:r>
            <w:r w:rsidR="007B3377">
              <w:rPr>
                <w:rFonts w:ascii="Cambria" w:hAnsi="Cambria"/>
                <w:lang w:val="en-GB"/>
              </w:rPr>
              <w:t xml:space="preserve"> and the many stakeholders of contemporary urban culture: architects, urban studies and design professionals, social science</w:t>
            </w:r>
            <w:r w:rsidR="00B67F89">
              <w:rPr>
                <w:rFonts w:ascii="Cambria" w:hAnsi="Cambria"/>
                <w:lang w:val="en-GB"/>
              </w:rPr>
              <w:t>s</w:t>
            </w:r>
            <w:r w:rsidR="007B3377">
              <w:rPr>
                <w:rFonts w:ascii="Cambria" w:hAnsi="Cambria"/>
                <w:lang w:val="en-GB"/>
              </w:rPr>
              <w:t xml:space="preserve"> specialists, philosophers, and the general public. </w:t>
            </w:r>
            <w:r w:rsidR="00F746DA">
              <w:rPr>
                <w:rFonts w:ascii="Cambria" w:hAnsi="Cambria"/>
                <w:lang w:val="en-GB"/>
              </w:rPr>
              <w:t xml:space="preserve">This module could be </w:t>
            </w:r>
            <w:r>
              <w:rPr>
                <w:rFonts w:ascii="Cambria" w:hAnsi="Cambria"/>
                <w:lang w:val="en-GB"/>
              </w:rPr>
              <w:t>split into two sub-</w:t>
            </w:r>
            <w:r w:rsidR="0081645E">
              <w:rPr>
                <w:rFonts w:ascii="Cambria" w:hAnsi="Cambria"/>
                <w:lang w:val="en-GB"/>
              </w:rPr>
              <w:t>modules:</w:t>
            </w:r>
            <w:r>
              <w:rPr>
                <w:rFonts w:ascii="Cambria" w:hAnsi="Cambria"/>
                <w:lang w:val="en-GB"/>
              </w:rPr>
              <w:t xml:space="preserve"> project- and, respectively, theory-based.</w:t>
            </w:r>
          </w:p>
          <w:p w:rsidR="00F746DA" w:rsidRPr="00F746DA" w:rsidRDefault="00905DB5" w:rsidP="00915C42">
            <w:pPr>
              <w:numPr>
                <w:ilvl w:val="0"/>
                <w:numId w:val="5"/>
              </w:numPr>
              <w:spacing w:before="120"/>
              <w:rPr>
                <w:rFonts w:ascii="Cambria" w:hAnsi="Cambria"/>
                <w:b/>
                <w:u w:val="single"/>
                <w:lang w:val="en-GB"/>
              </w:rPr>
            </w:pPr>
            <w:r w:rsidRPr="00A55A8B">
              <w:rPr>
                <w:rFonts w:ascii="Cambria" w:hAnsi="Cambria"/>
                <w:lang w:val="en-GB"/>
              </w:rPr>
              <w:t>The first</w:t>
            </w:r>
            <w:r w:rsidR="00B67F89">
              <w:rPr>
                <w:rFonts w:ascii="Cambria" w:hAnsi="Cambria"/>
                <w:lang w:val="en-GB"/>
              </w:rPr>
              <w:t xml:space="preserve">, practical </w:t>
            </w:r>
            <w:r w:rsidR="00A55A8B">
              <w:rPr>
                <w:rFonts w:ascii="Cambria" w:hAnsi="Cambria"/>
                <w:lang w:val="en-GB"/>
              </w:rPr>
              <w:t>sub-</w:t>
            </w:r>
            <w:r w:rsidR="00F746DA">
              <w:rPr>
                <w:rFonts w:ascii="Cambria" w:hAnsi="Cambria"/>
                <w:lang w:val="en-GB"/>
              </w:rPr>
              <w:t>module'</w:t>
            </w:r>
            <w:r w:rsidR="00915C42">
              <w:rPr>
                <w:rFonts w:ascii="Cambria" w:hAnsi="Cambria"/>
                <w:lang w:val="en-GB"/>
              </w:rPr>
              <w:t xml:space="preserve">s activities </w:t>
            </w:r>
            <w:r w:rsidR="00F746DA">
              <w:rPr>
                <w:rFonts w:ascii="Cambria" w:hAnsi="Cambria"/>
                <w:lang w:val="en-GB"/>
              </w:rPr>
              <w:t>could include:</w:t>
            </w:r>
          </w:p>
          <w:p w:rsidR="00EE4FCE" w:rsidRDefault="00F746DA" w:rsidP="000C2522">
            <w:pPr>
              <w:numPr>
                <w:ilvl w:val="0"/>
                <w:numId w:val="7"/>
              </w:numPr>
              <w:rPr>
                <w:rFonts w:ascii="Cambria" w:hAnsi="Cambria"/>
                <w:lang w:val="en-GB"/>
              </w:rPr>
            </w:pPr>
            <w:r>
              <w:rPr>
                <w:rFonts w:ascii="Cambria" w:hAnsi="Cambria"/>
                <w:lang w:val="en-GB"/>
              </w:rPr>
              <w:t xml:space="preserve">Forming an international multi-disciplinary </w:t>
            </w:r>
            <w:r w:rsidR="00EE4FCE">
              <w:rPr>
                <w:rFonts w:ascii="Cambria" w:hAnsi="Cambria"/>
                <w:lang w:val="en-GB"/>
              </w:rPr>
              <w:t>working team (together will our future partners), whose mission will include researching and critically evaluating the region's architecture from the last 3 years.</w:t>
            </w:r>
          </w:p>
          <w:p w:rsidR="00EE4FCE" w:rsidRDefault="00EE4FCE" w:rsidP="000C2522">
            <w:pPr>
              <w:numPr>
                <w:ilvl w:val="0"/>
                <w:numId w:val="7"/>
              </w:numPr>
              <w:rPr>
                <w:rFonts w:ascii="Cambria" w:hAnsi="Cambria"/>
                <w:lang w:val="en-GB"/>
              </w:rPr>
            </w:pPr>
            <w:r>
              <w:rPr>
                <w:rFonts w:ascii="Cambria" w:hAnsi="Cambria"/>
                <w:lang w:val="en-GB"/>
              </w:rPr>
              <w:t>Elaborating a more precise thematic framework, including all related selection criteria.</w:t>
            </w:r>
          </w:p>
          <w:p w:rsidR="00EE4FCE" w:rsidRDefault="00EE4FCE" w:rsidP="000C2522">
            <w:pPr>
              <w:numPr>
                <w:ilvl w:val="0"/>
                <w:numId w:val="7"/>
              </w:numPr>
              <w:rPr>
                <w:rFonts w:ascii="Cambria" w:hAnsi="Cambria"/>
                <w:lang w:val="en-GB"/>
              </w:rPr>
            </w:pPr>
            <w:r>
              <w:rPr>
                <w:rFonts w:ascii="Cambria" w:hAnsi="Cambria"/>
                <w:lang w:val="en-GB"/>
              </w:rPr>
              <w:lastRenderedPageBreak/>
              <w:t>Launching a pan-regional open call for projects.</w:t>
            </w:r>
          </w:p>
          <w:p w:rsidR="00EE4FCE" w:rsidRDefault="00EE4FCE" w:rsidP="000C2522">
            <w:pPr>
              <w:numPr>
                <w:ilvl w:val="0"/>
                <w:numId w:val="7"/>
              </w:numPr>
              <w:rPr>
                <w:rFonts w:ascii="Cambria" w:hAnsi="Cambria"/>
                <w:lang w:val="en-GB"/>
              </w:rPr>
            </w:pPr>
            <w:r>
              <w:rPr>
                <w:rFonts w:ascii="Cambria" w:hAnsi="Cambria"/>
                <w:lang w:val="en-GB"/>
              </w:rPr>
              <w:t xml:space="preserve">Analysing the entire body of work, surveying and selecting the </w:t>
            </w:r>
            <w:r w:rsidR="00977BCC">
              <w:rPr>
                <w:rFonts w:ascii="Cambria" w:hAnsi="Cambria"/>
                <w:lang w:val="en-GB"/>
              </w:rPr>
              <w:t>most relevant works (in relation with the conceptual framework of the project).</w:t>
            </w:r>
          </w:p>
          <w:p w:rsidR="00977BCC" w:rsidRDefault="006F0E87" w:rsidP="000C2522">
            <w:pPr>
              <w:numPr>
                <w:ilvl w:val="0"/>
                <w:numId w:val="7"/>
              </w:numPr>
              <w:rPr>
                <w:rFonts w:ascii="Cambria" w:hAnsi="Cambria"/>
                <w:lang w:val="en-GB"/>
              </w:rPr>
            </w:pPr>
            <w:r>
              <w:rPr>
                <w:rFonts w:ascii="Cambria" w:hAnsi="Cambria"/>
                <w:lang w:val="en-GB"/>
              </w:rPr>
              <w:t>Elaborating a set of conclusions for the process, through a thematic exhibition and an associated catalogue; these should include critical texts commenting upon the main theme and its connections with architectural and urban culture.</w:t>
            </w:r>
          </w:p>
          <w:p w:rsidR="006F0E87" w:rsidRDefault="006F0E87" w:rsidP="000C2522">
            <w:pPr>
              <w:numPr>
                <w:ilvl w:val="0"/>
                <w:numId w:val="7"/>
              </w:numPr>
              <w:rPr>
                <w:rFonts w:ascii="Cambria" w:hAnsi="Cambria"/>
                <w:lang w:val="en-GB"/>
              </w:rPr>
            </w:pPr>
            <w:proofErr w:type="gramStart"/>
            <w:r>
              <w:rPr>
                <w:rFonts w:ascii="Cambria" w:hAnsi="Cambria"/>
                <w:lang w:val="en-GB"/>
              </w:rPr>
              <w:t>Itinerating</w:t>
            </w:r>
            <w:proofErr w:type="gramEnd"/>
            <w:r>
              <w:rPr>
                <w:rFonts w:ascii="Cambria" w:hAnsi="Cambria"/>
                <w:lang w:val="en-GB"/>
              </w:rPr>
              <w:t xml:space="preserve"> the exhibition to the partners' cities, and integrating it into specific localised cultural strategies.</w:t>
            </w:r>
          </w:p>
          <w:p w:rsidR="000C2522" w:rsidRDefault="000C2522" w:rsidP="00915C42">
            <w:pPr>
              <w:numPr>
                <w:ilvl w:val="0"/>
                <w:numId w:val="5"/>
              </w:numPr>
              <w:spacing w:before="120"/>
              <w:rPr>
                <w:rFonts w:ascii="Cambria" w:hAnsi="Cambria"/>
                <w:lang w:val="en-GB"/>
              </w:rPr>
            </w:pPr>
            <w:r>
              <w:rPr>
                <w:rFonts w:ascii="Cambria" w:hAnsi="Cambria"/>
                <w:lang w:val="en-GB"/>
              </w:rPr>
              <w:t>The second, theoretical sub-module'</w:t>
            </w:r>
            <w:r w:rsidR="00915C42">
              <w:rPr>
                <w:rFonts w:ascii="Cambria" w:hAnsi="Cambria"/>
                <w:lang w:val="en-GB"/>
              </w:rPr>
              <w:t xml:space="preserve">s activities </w:t>
            </w:r>
            <w:r>
              <w:rPr>
                <w:rFonts w:ascii="Cambria" w:hAnsi="Cambria"/>
                <w:lang w:val="en-GB"/>
              </w:rPr>
              <w:t>could include:</w:t>
            </w:r>
          </w:p>
          <w:p w:rsidR="002E7BB6" w:rsidRDefault="000C2522" w:rsidP="005757DD">
            <w:pPr>
              <w:numPr>
                <w:ilvl w:val="0"/>
                <w:numId w:val="8"/>
              </w:numPr>
              <w:rPr>
                <w:rFonts w:ascii="Cambria" w:hAnsi="Cambria"/>
                <w:lang w:val="en-GB"/>
              </w:rPr>
            </w:pPr>
            <w:r>
              <w:rPr>
                <w:rFonts w:ascii="Cambria" w:hAnsi="Cambria"/>
                <w:lang w:val="en-GB"/>
              </w:rPr>
              <w:t>Forming an international multi-disciplinary jury (together with our future partners)</w:t>
            </w:r>
            <w:r w:rsidR="002E7BB6">
              <w:rPr>
                <w:rFonts w:ascii="Cambria" w:hAnsi="Cambria"/>
                <w:lang w:val="en-GB"/>
              </w:rPr>
              <w:t xml:space="preserve">, charged with the </w:t>
            </w:r>
            <w:r w:rsidR="00101260">
              <w:rPr>
                <w:rFonts w:ascii="Cambria" w:hAnsi="Cambria"/>
                <w:lang w:val="en-GB"/>
              </w:rPr>
              <w:t>critical evaluation of theoretical works, assessment of and commenting upon the process.</w:t>
            </w:r>
          </w:p>
          <w:p w:rsidR="002E7BB6" w:rsidRDefault="00101260" w:rsidP="005757DD">
            <w:pPr>
              <w:numPr>
                <w:ilvl w:val="0"/>
                <w:numId w:val="8"/>
              </w:numPr>
              <w:rPr>
                <w:rFonts w:ascii="Cambria" w:hAnsi="Cambria"/>
                <w:lang w:val="en-GB"/>
              </w:rPr>
            </w:pPr>
            <w:r>
              <w:rPr>
                <w:rFonts w:ascii="Cambria" w:hAnsi="Cambria"/>
                <w:lang w:val="en-GB"/>
              </w:rPr>
              <w:t xml:space="preserve">Establishing a precise thematic framework, including related selection criteria, in order to </w:t>
            </w:r>
            <w:r w:rsidRPr="00905DB5">
              <w:rPr>
                <w:rFonts w:ascii="Cambria" w:hAnsi="Cambria"/>
                <w:lang w:val="en-GB"/>
              </w:rPr>
              <w:t>stimulate critical analysis and reflection upon some of the visions, concepts and philosophical ideas that subtend or explain our contemporary condition</w:t>
            </w:r>
            <w:r>
              <w:rPr>
                <w:rFonts w:ascii="Cambria" w:hAnsi="Cambria"/>
                <w:lang w:val="en-GB"/>
              </w:rPr>
              <w:t>.</w:t>
            </w:r>
          </w:p>
          <w:p w:rsidR="00101260" w:rsidRDefault="00101260" w:rsidP="005757DD">
            <w:pPr>
              <w:numPr>
                <w:ilvl w:val="0"/>
                <w:numId w:val="8"/>
              </w:numPr>
              <w:rPr>
                <w:rFonts w:ascii="Cambria" w:hAnsi="Cambria"/>
                <w:lang w:val="en-GB"/>
              </w:rPr>
            </w:pPr>
            <w:r>
              <w:rPr>
                <w:rFonts w:ascii="Cambria" w:hAnsi="Cambria"/>
                <w:lang w:val="en-GB"/>
              </w:rPr>
              <w:t>Launching an international open call for texts addressing the proposed topics of interest.</w:t>
            </w:r>
          </w:p>
          <w:p w:rsidR="00101260" w:rsidRDefault="00101260" w:rsidP="005757DD">
            <w:pPr>
              <w:numPr>
                <w:ilvl w:val="0"/>
                <w:numId w:val="8"/>
              </w:numPr>
              <w:rPr>
                <w:rFonts w:ascii="Cambria" w:hAnsi="Cambria"/>
                <w:lang w:val="en-GB"/>
              </w:rPr>
            </w:pPr>
            <w:r>
              <w:rPr>
                <w:rFonts w:ascii="Cambria" w:hAnsi="Cambria"/>
                <w:lang w:val="en-GB"/>
              </w:rPr>
              <w:t>Analysing the entire body of work and operating a selective assessment of submitted texts.</w:t>
            </w:r>
          </w:p>
          <w:p w:rsidR="00101260" w:rsidRDefault="00101260" w:rsidP="005757DD">
            <w:pPr>
              <w:numPr>
                <w:ilvl w:val="0"/>
                <w:numId w:val="8"/>
              </w:numPr>
              <w:rPr>
                <w:rFonts w:ascii="Cambria" w:hAnsi="Cambria"/>
                <w:lang w:val="en-GB"/>
              </w:rPr>
            </w:pPr>
            <w:r>
              <w:rPr>
                <w:rFonts w:ascii="Cambria" w:hAnsi="Cambria"/>
                <w:lang w:val="en-GB"/>
              </w:rPr>
              <w:t xml:space="preserve">Public presentations </w:t>
            </w:r>
            <w:r w:rsidR="005757DD">
              <w:rPr>
                <w:rFonts w:ascii="Cambria" w:hAnsi="Cambria"/>
                <w:lang w:val="en-GB"/>
              </w:rPr>
              <w:t>of nominated essays by the authors, followed by focused debates at the 2019 Triennale.</w:t>
            </w:r>
          </w:p>
          <w:p w:rsidR="005757DD" w:rsidRDefault="005757DD" w:rsidP="005757DD">
            <w:pPr>
              <w:numPr>
                <w:ilvl w:val="0"/>
                <w:numId w:val="8"/>
              </w:numPr>
              <w:rPr>
                <w:rFonts w:ascii="Cambria" w:hAnsi="Cambria"/>
                <w:lang w:val="en-GB"/>
              </w:rPr>
            </w:pPr>
            <w:r>
              <w:rPr>
                <w:rFonts w:ascii="Cambria" w:hAnsi="Cambria"/>
                <w:lang w:val="en-GB"/>
              </w:rPr>
              <w:t>Final jury work, nominating winners of the essay competition.</w:t>
            </w:r>
          </w:p>
          <w:p w:rsidR="005757DD" w:rsidRDefault="005757DD" w:rsidP="005757DD">
            <w:pPr>
              <w:numPr>
                <w:ilvl w:val="0"/>
                <w:numId w:val="8"/>
              </w:numPr>
              <w:rPr>
                <w:rFonts w:ascii="Cambria" w:hAnsi="Cambria"/>
                <w:lang w:val="en-GB"/>
              </w:rPr>
            </w:pPr>
            <w:r>
              <w:rPr>
                <w:rFonts w:ascii="Cambria" w:hAnsi="Cambria"/>
                <w:lang w:val="en-GB"/>
              </w:rPr>
              <w:t>Elaborating a set of critical conclusions and general cultural commentary of the process, to be included in an edited book, together with nominated essays.</w:t>
            </w:r>
          </w:p>
          <w:p w:rsidR="005757DD" w:rsidRDefault="005757DD" w:rsidP="00F746DA">
            <w:pPr>
              <w:ind w:left="708"/>
              <w:rPr>
                <w:rFonts w:ascii="Cambria" w:hAnsi="Cambria"/>
                <w:lang w:val="en-GB"/>
              </w:rPr>
            </w:pPr>
          </w:p>
          <w:p w:rsidR="00905DB5" w:rsidRPr="00905DB5" w:rsidRDefault="00905DB5" w:rsidP="00905DB5">
            <w:pPr>
              <w:numPr>
                <w:ilvl w:val="0"/>
                <w:numId w:val="4"/>
              </w:numPr>
              <w:rPr>
                <w:rFonts w:ascii="Cambria" w:hAnsi="Cambria"/>
                <w:b/>
                <w:u w:val="single"/>
                <w:lang w:val="en-GB"/>
              </w:rPr>
            </w:pPr>
            <w:r w:rsidRPr="00905DB5">
              <w:rPr>
                <w:rFonts w:ascii="Cambria" w:hAnsi="Cambria"/>
                <w:b/>
                <w:u w:val="single"/>
                <w:lang w:val="en-GB"/>
              </w:rPr>
              <w:t xml:space="preserve">The </w:t>
            </w:r>
            <w:r w:rsidRPr="00905DB5">
              <w:rPr>
                <w:rFonts w:ascii="Cambria" w:hAnsi="Cambria"/>
                <w:b/>
                <w:i/>
                <w:u w:val="single"/>
                <w:lang w:val="en-GB"/>
              </w:rPr>
              <w:t>East-Centric</w:t>
            </w:r>
            <w:r w:rsidRPr="00905DB5">
              <w:rPr>
                <w:rFonts w:ascii="Cambria" w:hAnsi="Cambria"/>
                <w:b/>
                <w:u w:val="single"/>
                <w:lang w:val="en-GB"/>
              </w:rPr>
              <w:t xml:space="preserve"> Arhitext Awards</w:t>
            </w:r>
          </w:p>
          <w:p w:rsidR="00905DB5" w:rsidRPr="00905DB5" w:rsidRDefault="006A58DC" w:rsidP="006A58DC">
            <w:pPr>
              <w:ind w:left="360"/>
              <w:rPr>
                <w:rFonts w:ascii="Cambria" w:hAnsi="Cambria"/>
                <w:lang w:val="en-GB"/>
              </w:rPr>
            </w:pPr>
            <w:r>
              <w:rPr>
                <w:rFonts w:ascii="Cambria" w:hAnsi="Cambria"/>
                <w:lang w:val="en-GB"/>
              </w:rPr>
              <w:t xml:space="preserve">The second </w:t>
            </w:r>
            <w:r w:rsidR="00BD0404">
              <w:rPr>
                <w:rFonts w:ascii="Cambria" w:hAnsi="Cambria"/>
                <w:lang w:val="en-GB"/>
              </w:rPr>
              <w:t>module of the project could be</w:t>
            </w:r>
            <w:r w:rsidR="0018167A">
              <w:rPr>
                <w:rFonts w:ascii="Cambria" w:hAnsi="Cambria"/>
                <w:lang w:val="en-GB"/>
              </w:rPr>
              <w:t xml:space="preserve"> the</w:t>
            </w:r>
            <w:r w:rsidR="00905DB5" w:rsidRPr="00905DB5">
              <w:rPr>
                <w:rFonts w:ascii="Cambria" w:hAnsi="Cambria"/>
                <w:lang w:val="en-GB"/>
              </w:rPr>
              <w:t xml:space="preserve"> </w:t>
            </w:r>
            <w:r w:rsidR="00905DB5" w:rsidRPr="00905DB5">
              <w:rPr>
                <w:rFonts w:ascii="Cambria" w:hAnsi="Cambria"/>
                <w:i/>
                <w:lang w:val="en-GB"/>
              </w:rPr>
              <w:t>East-Centric</w:t>
            </w:r>
            <w:r w:rsidR="00905DB5" w:rsidRPr="00905DB5">
              <w:rPr>
                <w:rFonts w:ascii="Cambria" w:hAnsi="Cambria"/>
                <w:lang w:val="en-GB"/>
              </w:rPr>
              <w:t xml:space="preserve"> Arhitext Awards, bringing togeth</w:t>
            </w:r>
            <w:r w:rsidR="0018167A">
              <w:rPr>
                <w:rFonts w:ascii="Cambria" w:hAnsi="Cambria"/>
                <w:lang w:val="en-GB"/>
              </w:rPr>
              <w:t xml:space="preserve">er the most valuable architectural works </w:t>
            </w:r>
            <w:r w:rsidR="00905DB5" w:rsidRPr="00905DB5">
              <w:rPr>
                <w:rFonts w:ascii="Cambria" w:hAnsi="Cambria"/>
                <w:lang w:val="en-GB"/>
              </w:rPr>
              <w:t>of the past three years, from Central and Eastern European count</w:t>
            </w:r>
            <w:r w:rsidR="00BD0404">
              <w:rPr>
                <w:rFonts w:ascii="Cambria" w:hAnsi="Cambria"/>
                <w:lang w:val="en-GB"/>
              </w:rPr>
              <w:t>ries. Starting in 2018, a</w:t>
            </w:r>
            <w:r w:rsidR="00905DB5" w:rsidRPr="00905DB5">
              <w:rPr>
                <w:rFonts w:ascii="Cambria" w:hAnsi="Cambria"/>
                <w:lang w:val="en-GB"/>
              </w:rPr>
              <w:t>n international jury, led</w:t>
            </w:r>
            <w:r w:rsidR="00BD0404">
              <w:rPr>
                <w:rFonts w:ascii="Cambria" w:hAnsi="Cambria"/>
                <w:lang w:val="en-GB"/>
              </w:rPr>
              <w:t xml:space="preserve"> by a renowned professional, will be </w:t>
            </w:r>
            <w:r w:rsidR="00905DB5" w:rsidRPr="00905DB5">
              <w:rPr>
                <w:rFonts w:ascii="Cambria" w:hAnsi="Cambria"/>
                <w:lang w:val="en-GB"/>
              </w:rPr>
              <w:t>charged with a multiple-phase, thoro</w:t>
            </w:r>
            <w:r w:rsidR="00BD0404">
              <w:rPr>
                <w:rFonts w:ascii="Cambria" w:hAnsi="Cambria"/>
                <w:lang w:val="en-GB"/>
              </w:rPr>
              <w:t xml:space="preserve">ugh assessment of contemporary architectural production, culminating in the designation of winners for each section of the </w:t>
            </w:r>
            <w:r w:rsidR="0018167A">
              <w:rPr>
                <w:rFonts w:ascii="Cambria" w:hAnsi="Cambria"/>
                <w:lang w:val="en-GB"/>
              </w:rPr>
              <w:t>competi</w:t>
            </w:r>
            <w:r w:rsidR="00BD0404">
              <w:rPr>
                <w:rFonts w:ascii="Cambria" w:hAnsi="Cambria"/>
                <w:lang w:val="en-GB"/>
              </w:rPr>
              <w:t xml:space="preserve">tion, at the </w:t>
            </w:r>
            <w:r w:rsidR="0018167A">
              <w:rPr>
                <w:rFonts w:ascii="Cambria" w:hAnsi="Cambria"/>
                <w:lang w:val="en-GB"/>
              </w:rPr>
              <w:t xml:space="preserve">end of the </w:t>
            </w:r>
            <w:r w:rsidR="00BD0404">
              <w:rPr>
                <w:rFonts w:ascii="Cambria" w:hAnsi="Cambria"/>
                <w:lang w:val="en-GB"/>
              </w:rPr>
              <w:t>2019 Triennale. E</w:t>
            </w:r>
            <w:r w:rsidR="00905DB5" w:rsidRPr="00905DB5">
              <w:rPr>
                <w:rFonts w:ascii="Cambria" w:hAnsi="Cambria"/>
                <w:lang w:val="en-GB"/>
              </w:rPr>
              <w:t xml:space="preserve">very nominated project is </w:t>
            </w:r>
            <w:r w:rsidR="00BD0404">
              <w:rPr>
                <w:rFonts w:ascii="Cambria" w:hAnsi="Cambria"/>
                <w:lang w:val="en-GB"/>
              </w:rPr>
              <w:t>to be</w:t>
            </w:r>
            <w:r w:rsidR="0018167A">
              <w:rPr>
                <w:rFonts w:ascii="Cambria" w:hAnsi="Cambria"/>
                <w:lang w:val="en-GB"/>
              </w:rPr>
              <w:t xml:space="preserve"> publicly</w:t>
            </w:r>
            <w:r w:rsidR="00BD0404">
              <w:rPr>
                <w:rFonts w:ascii="Cambria" w:hAnsi="Cambria"/>
                <w:lang w:val="en-GB"/>
              </w:rPr>
              <w:t xml:space="preserve"> </w:t>
            </w:r>
            <w:r w:rsidR="0018167A">
              <w:rPr>
                <w:rFonts w:ascii="Cambria" w:hAnsi="Cambria"/>
                <w:lang w:val="en-GB"/>
              </w:rPr>
              <w:t xml:space="preserve">presented by the authors; </w:t>
            </w:r>
            <w:r w:rsidR="00BD0404">
              <w:rPr>
                <w:rFonts w:ascii="Cambria" w:hAnsi="Cambria"/>
                <w:lang w:val="en-GB"/>
              </w:rPr>
              <w:t>subse</w:t>
            </w:r>
            <w:r w:rsidR="0018167A">
              <w:rPr>
                <w:rFonts w:ascii="Cambria" w:hAnsi="Cambria"/>
                <w:lang w:val="en-GB"/>
              </w:rPr>
              <w:t xml:space="preserve">quent </w:t>
            </w:r>
            <w:r w:rsidR="00BD0404">
              <w:rPr>
                <w:rFonts w:ascii="Cambria" w:hAnsi="Cambria"/>
                <w:lang w:val="en-GB"/>
              </w:rPr>
              <w:t>debates will enhance the general cultural relevance of the process.</w:t>
            </w:r>
            <w:r w:rsidR="00D76B80">
              <w:rPr>
                <w:rFonts w:ascii="Cambria" w:hAnsi="Cambria"/>
                <w:lang w:val="en-GB"/>
              </w:rPr>
              <w:t xml:space="preserve"> Staying committed to the cooperation with future partners, the exhibition of nominated projects will be itinerated to the partners' cities, following a commonly agreed cultural strategy.</w:t>
            </w:r>
          </w:p>
          <w:p w:rsidR="00905DB5" w:rsidRDefault="00905DB5" w:rsidP="00905DB5">
            <w:pPr>
              <w:rPr>
                <w:rFonts w:ascii="Cambria" w:hAnsi="Cambria"/>
                <w:lang w:val="en-GB"/>
              </w:rPr>
            </w:pPr>
          </w:p>
          <w:p w:rsidR="0018167A" w:rsidRPr="00905DB5" w:rsidRDefault="0018167A" w:rsidP="00905DB5">
            <w:pPr>
              <w:rPr>
                <w:rFonts w:ascii="Cambria" w:hAnsi="Cambria"/>
                <w:lang w:val="en-GB"/>
              </w:rPr>
            </w:pPr>
          </w:p>
          <w:p w:rsidR="00905DB5" w:rsidRPr="00905DB5" w:rsidRDefault="00905DB5" w:rsidP="00F64748">
            <w:pPr>
              <w:spacing w:after="120"/>
              <w:rPr>
                <w:rFonts w:ascii="Cambria" w:hAnsi="Cambria"/>
                <w:b/>
                <w:caps/>
                <w:lang w:val="en-GB"/>
              </w:rPr>
            </w:pPr>
            <w:r w:rsidRPr="00905DB5">
              <w:rPr>
                <w:rFonts w:ascii="Cambria" w:hAnsi="Cambria"/>
                <w:b/>
                <w:caps/>
                <w:lang w:val="en-GB"/>
              </w:rPr>
              <w:t>Our future partnerships</w:t>
            </w:r>
          </w:p>
          <w:p w:rsidR="005D6442" w:rsidRPr="00905DB5" w:rsidRDefault="00905DB5" w:rsidP="00AA2AC7">
            <w:pPr>
              <w:rPr>
                <w:rFonts w:ascii="Cambria" w:hAnsi="Cambria"/>
                <w:lang w:val="en-GB"/>
              </w:rPr>
            </w:pPr>
            <w:r w:rsidRPr="00905DB5">
              <w:rPr>
                <w:rFonts w:ascii="Cambria" w:hAnsi="Cambria"/>
                <w:lang w:val="en-GB"/>
              </w:rPr>
              <w:t>Building upon the two previous editions of the Bucharest Triennale (2013 and 2016) and the pilot edition of 2011, we aim to enlarge the creative intellectual resources for thoroughly surveying Central and Eastern European architecture</w:t>
            </w:r>
            <w:r w:rsidR="00D76B80">
              <w:rPr>
                <w:rFonts w:ascii="Cambria" w:hAnsi="Cambria"/>
                <w:lang w:val="en-GB"/>
              </w:rPr>
              <w:t>, its pan-European importance and connections, and its relevance for critically understanding common global challenges</w:t>
            </w:r>
            <w:r w:rsidRPr="00905DB5">
              <w:rPr>
                <w:rFonts w:ascii="Cambria" w:hAnsi="Cambria"/>
                <w:lang w:val="en-GB"/>
              </w:rPr>
              <w:t xml:space="preserve">. We are convinced that this endeavour would be better served by enhancing dialogue and by connecting valuable, already established clusters of professionals, working together for a better critical assessment of our common cultural condition. In this spirit, </w:t>
            </w:r>
            <w:r w:rsidRPr="00BD04D3">
              <w:rPr>
                <w:rFonts w:ascii="Cambria" w:hAnsi="Cambria"/>
                <w:b/>
                <w:lang w:val="en-GB"/>
              </w:rPr>
              <w:t>we are trying to establis</w:t>
            </w:r>
            <w:r w:rsidR="006A58DC">
              <w:rPr>
                <w:rFonts w:ascii="Cambria" w:hAnsi="Cambria"/>
                <w:b/>
                <w:lang w:val="en-GB"/>
              </w:rPr>
              <w:t>h partnerships with organisers of other regional events</w:t>
            </w:r>
            <w:r w:rsidRPr="00BD04D3">
              <w:rPr>
                <w:rFonts w:ascii="Cambria" w:hAnsi="Cambria"/>
                <w:b/>
                <w:lang w:val="en-GB"/>
              </w:rPr>
              <w:t xml:space="preserve">, </w:t>
            </w:r>
            <w:r w:rsidR="006A58DC">
              <w:rPr>
                <w:rFonts w:ascii="Cambria" w:hAnsi="Cambria"/>
                <w:b/>
                <w:lang w:val="en-GB"/>
              </w:rPr>
              <w:t xml:space="preserve">or with institutions involved in the architectural field from our region and beyond, </w:t>
            </w:r>
            <w:r w:rsidRPr="00BD04D3">
              <w:rPr>
                <w:rFonts w:ascii="Cambria" w:hAnsi="Cambria"/>
                <w:b/>
                <w:lang w:val="en-GB"/>
              </w:rPr>
              <w:t xml:space="preserve">inviting them to join </w:t>
            </w:r>
            <w:r w:rsidR="00AA2AC7">
              <w:rPr>
                <w:rFonts w:ascii="Cambria" w:hAnsi="Cambria"/>
                <w:b/>
                <w:lang w:val="en-GB"/>
              </w:rPr>
              <w:t xml:space="preserve">the project </w:t>
            </w:r>
            <w:r w:rsidRPr="00BD04D3">
              <w:rPr>
                <w:rFonts w:ascii="Cambria" w:hAnsi="Cambria"/>
                <w:b/>
                <w:lang w:val="en-GB"/>
              </w:rPr>
              <w:t>as partners</w:t>
            </w:r>
            <w:r w:rsidR="00475C57">
              <w:rPr>
                <w:rFonts w:ascii="Cambria" w:hAnsi="Cambria"/>
                <w:b/>
                <w:lang w:val="en-GB"/>
              </w:rPr>
              <w:t>,</w:t>
            </w:r>
            <w:r w:rsidRPr="00BD04D3">
              <w:rPr>
                <w:rFonts w:ascii="Cambria" w:hAnsi="Cambria"/>
                <w:b/>
                <w:lang w:val="en-GB"/>
              </w:rPr>
              <w:t xml:space="preserve"> and applying together for a financial grant from the European Union, in the </w:t>
            </w:r>
            <w:r w:rsidRPr="00BD04D3">
              <w:rPr>
                <w:rFonts w:ascii="Cambria" w:hAnsi="Cambria"/>
                <w:b/>
                <w:i/>
                <w:lang w:val="en-GB"/>
              </w:rPr>
              <w:t>Creative Europe</w:t>
            </w:r>
            <w:r w:rsidRPr="00BD04D3">
              <w:rPr>
                <w:rFonts w:ascii="Cambria" w:hAnsi="Cambria"/>
                <w:b/>
                <w:lang w:val="en-GB"/>
              </w:rPr>
              <w:t xml:space="preserve"> programme framework. Upon establishing a preliminary agreement, we are ready to present details of our operational approach, to receive suggestions, and to discuss the project's content and schedule, integrating each partner's contribution.</w:t>
            </w:r>
          </w:p>
        </w:tc>
      </w:tr>
    </w:tbl>
    <w:p w:rsidR="00BA4216" w:rsidRPr="005D6442" w:rsidRDefault="00BA4216">
      <w:pPr>
        <w:rPr>
          <w:rFonts w:ascii="Cambria" w:hAnsi="Cambria"/>
          <w:lang w:val="en-GB"/>
        </w:rPr>
      </w:pPr>
    </w:p>
    <w:p w:rsidR="000C5AE2" w:rsidRPr="005D6442" w:rsidRDefault="000C5AE2">
      <w:pPr>
        <w:rPr>
          <w:rFonts w:ascii="Cambria" w:hAnsi="Cambria"/>
          <w:lang w:val="en-GB"/>
        </w:rPr>
      </w:pPr>
    </w:p>
    <w:p w:rsidR="003709CE" w:rsidRPr="005D6442" w:rsidRDefault="003709CE">
      <w:pPr>
        <w:rPr>
          <w:rFonts w:ascii="Cambria" w:hAnsi="Cambria"/>
          <w:b/>
          <w:lang w:val="en-GB"/>
        </w:rPr>
      </w:pPr>
      <w:r w:rsidRPr="005D6442">
        <w:rPr>
          <w:rFonts w:ascii="Cambria" w:hAnsi="Cambria"/>
          <w:b/>
          <w:lang w:val="en-GB"/>
        </w:rPr>
        <w:t>Partners searched</w:t>
      </w:r>
    </w:p>
    <w:p w:rsidR="003709CE" w:rsidRPr="005D6442" w:rsidRDefault="003709CE">
      <w:pPr>
        <w:rPr>
          <w:rFonts w:ascii="Cambria" w:hAnsi="Cambria"/>
          <w:sz w:val="16"/>
          <w:szCs w:val="16"/>
          <w:lang w:val="en-GB"/>
        </w:rPr>
      </w:pPr>
    </w:p>
    <w:tbl>
      <w:tblPr>
        <w:tblW w:w="0" w:type="auto"/>
        <w:tblInd w:w="70" w:type="dxa"/>
        <w:tblCellMar>
          <w:left w:w="70" w:type="dxa"/>
          <w:right w:w="70" w:type="dxa"/>
        </w:tblCellMar>
        <w:tblLook w:val="0000"/>
      </w:tblPr>
      <w:tblGrid>
        <w:gridCol w:w="1800"/>
        <w:gridCol w:w="7342"/>
      </w:tblGrid>
      <w:tr w:rsidR="003709CE" w:rsidRPr="007379DD">
        <w:trPr>
          <w:trHeight w:val="552"/>
        </w:trPr>
        <w:tc>
          <w:tcPr>
            <w:tcW w:w="1800" w:type="dxa"/>
            <w:tcBorders>
              <w:right w:val="single" w:sz="4" w:space="0" w:color="99CC00"/>
            </w:tcBorders>
            <w:shd w:val="clear" w:color="auto" w:fill="auto"/>
            <w:vAlign w:val="center"/>
          </w:tcPr>
          <w:p w:rsidR="003709CE" w:rsidRPr="007379DD" w:rsidRDefault="003709CE" w:rsidP="002206F7">
            <w:pPr>
              <w:rPr>
                <w:rFonts w:ascii="Cambria" w:hAnsi="Cambria"/>
                <w:lang w:val="en-US"/>
              </w:rPr>
            </w:pPr>
            <w:r>
              <w:rPr>
                <w:rFonts w:ascii="Cambria" w:hAnsi="Cambria"/>
                <w:lang w:val="en-US"/>
              </w:rPr>
              <w:t>Countries</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3709CE" w:rsidRPr="007379DD" w:rsidRDefault="006A58DC" w:rsidP="00F64748">
            <w:pPr>
              <w:rPr>
                <w:rFonts w:ascii="Cambria" w:hAnsi="Cambria"/>
                <w:lang w:val="en-US"/>
              </w:rPr>
            </w:pPr>
            <w:r>
              <w:rPr>
                <w:rFonts w:ascii="Cambria" w:hAnsi="Cambria"/>
                <w:lang w:val="en-US"/>
              </w:rPr>
              <w:t>All participating countries</w:t>
            </w:r>
          </w:p>
        </w:tc>
      </w:tr>
      <w:tr w:rsidR="003709CE" w:rsidRPr="007379DD">
        <w:trPr>
          <w:trHeight w:val="819"/>
        </w:trPr>
        <w:tc>
          <w:tcPr>
            <w:tcW w:w="1800" w:type="dxa"/>
            <w:tcBorders>
              <w:right w:val="single" w:sz="4" w:space="0" w:color="99CC00"/>
            </w:tcBorders>
            <w:shd w:val="clear" w:color="auto" w:fill="auto"/>
            <w:vAlign w:val="center"/>
          </w:tcPr>
          <w:p w:rsidR="003709CE" w:rsidRPr="007379DD" w:rsidRDefault="003709CE" w:rsidP="002206F7">
            <w:pPr>
              <w:rPr>
                <w:rFonts w:ascii="Cambria" w:hAnsi="Cambria"/>
                <w:lang w:val="en-US"/>
              </w:rPr>
            </w:pPr>
            <w:r>
              <w:rPr>
                <w:rFonts w:ascii="Cambria" w:hAnsi="Cambria"/>
                <w:lang w:val="en-US"/>
              </w:rPr>
              <w:t>Profile</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3709CE" w:rsidRPr="00F64748" w:rsidRDefault="00F64748" w:rsidP="002206F7">
            <w:pPr>
              <w:rPr>
                <w:rFonts w:ascii="Cambria" w:hAnsi="Cambria"/>
                <w:lang w:val="en-GB"/>
              </w:rPr>
            </w:pPr>
            <w:r w:rsidRPr="00F64748">
              <w:rPr>
                <w:rFonts w:ascii="Cambria" w:hAnsi="Cambria"/>
                <w:lang w:val="en-GB"/>
              </w:rPr>
              <w:t>Governmental and non-governmental</w:t>
            </w:r>
            <w:r w:rsidR="00BD04D3">
              <w:rPr>
                <w:rFonts w:ascii="Cambria" w:hAnsi="Cambria"/>
                <w:lang w:val="en-GB"/>
              </w:rPr>
              <w:t xml:space="preserve"> organis</w:t>
            </w:r>
            <w:r w:rsidRPr="00F64748">
              <w:rPr>
                <w:rFonts w:ascii="Cambria" w:hAnsi="Cambria"/>
                <w:lang w:val="en-GB"/>
              </w:rPr>
              <w:t>ations, foundations or constituted groups</w:t>
            </w:r>
            <w:r w:rsidR="00BD04D3">
              <w:rPr>
                <w:rFonts w:ascii="Cambria" w:hAnsi="Cambria"/>
                <w:lang w:val="en-GB"/>
              </w:rPr>
              <w:t>, active in the fields of architecture, the built environment, or other collateral fields</w:t>
            </w:r>
          </w:p>
        </w:tc>
      </w:tr>
    </w:tbl>
    <w:p w:rsidR="00475C57" w:rsidRDefault="00475C57">
      <w:pPr>
        <w:rPr>
          <w:rFonts w:ascii="Cambria" w:hAnsi="Cambria"/>
          <w:lang w:val="en-GB"/>
        </w:rPr>
      </w:pPr>
    </w:p>
    <w:p w:rsidR="00E06913" w:rsidRDefault="00E06913">
      <w:pPr>
        <w:rPr>
          <w:rFonts w:ascii="Cambria" w:hAnsi="Cambria"/>
          <w:lang w:val="en-GB"/>
        </w:rPr>
      </w:pPr>
    </w:p>
    <w:p w:rsidR="00B05AAD" w:rsidRDefault="00B05AAD">
      <w:pPr>
        <w:rPr>
          <w:rFonts w:ascii="Cambria" w:hAnsi="Cambria"/>
          <w:lang w:val="en-GB"/>
        </w:rPr>
      </w:pPr>
    </w:p>
    <w:p w:rsidR="00B05AAD" w:rsidRDefault="00B05AAD">
      <w:pPr>
        <w:rPr>
          <w:rFonts w:ascii="Cambria" w:hAnsi="Cambria"/>
          <w:lang w:val="en-GB"/>
        </w:rPr>
      </w:pPr>
    </w:p>
    <w:sectPr w:rsidR="00B05AAD" w:rsidSect="007379D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63C" w:rsidRDefault="00CC463C">
      <w:r>
        <w:separator/>
      </w:r>
    </w:p>
  </w:endnote>
  <w:endnote w:type="continuationSeparator" w:id="0">
    <w:p w:rsidR="00CC463C" w:rsidRDefault="00CC46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63C" w:rsidRDefault="00CC463C">
      <w:r>
        <w:separator/>
      </w:r>
    </w:p>
  </w:footnote>
  <w:footnote w:type="continuationSeparator" w:id="0">
    <w:p w:rsidR="00CC463C" w:rsidRDefault="00CC4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A0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47E65"/>
    <w:multiLevelType w:val="hybridMultilevel"/>
    <w:tmpl w:val="DB3C31F6"/>
    <w:lvl w:ilvl="0" w:tplc="04180017">
      <w:start w:val="1"/>
      <w:numFmt w:val="lowerLetter"/>
      <w:lvlText w:val="%1)"/>
      <w:lvlJc w:val="left"/>
      <w:pPr>
        <w:ind w:left="720" w:hanging="360"/>
      </w:pPr>
      <w:rPr>
        <w:rFonts w:hint="default"/>
        <w:b w:val="0"/>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83539C7"/>
    <w:multiLevelType w:val="hybridMultilevel"/>
    <w:tmpl w:val="F9EA17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32C2684"/>
    <w:multiLevelType w:val="hybridMultilevel"/>
    <w:tmpl w:val="1AD00B9C"/>
    <w:lvl w:ilvl="0" w:tplc="0418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
    <w:nsid w:val="4B1D6421"/>
    <w:multiLevelType w:val="hybridMultilevel"/>
    <w:tmpl w:val="15E2E03E"/>
    <w:lvl w:ilvl="0" w:tplc="FFC25542">
      <w:start w:val="13"/>
      <w:numFmt w:val="bullet"/>
      <w:lvlText w:val="-"/>
      <w:lvlJc w:val="left"/>
      <w:pPr>
        <w:tabs>
          <w:tab w:val="num" w:pos="720"/>
        </w:tabs>
        <w:ind w:left="720" w:hanging="360"/>
      </w:pPr>
      <w:rPr>
        <w:rFonts w:ascii="Cambria" w:eastAsia="Times New Roman" w:hAnsi="Cambri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B4D17E7"/>
    <w:multiLevelType w:val="hybridMultilevel"/>
    <w:tmpl w:val="0F92D504"/>
    <w:lvl w:ilvl="0" w:tplc="F55ED890">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7620896"/>
    <w:multiLevelType w:val="hybridMultilevel"/>
    <w:tmpl w:val="2DA0C4A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7E7E022C"/>
    <w:multiLevelType w:val="hybridMultilevel"/>
    <w:tmpl w:val="DF8A2C2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5AE2"/>
    <w:rsid w:val="0002600B"/>
    <w:rsid w:val="000C2522"/>
    <w:rsid w:val="000C332F"/>
    <w:rsid w:val="000C5AE2"/>
    <w:rsid w:val="000D79AF"/>
    <w:rsid w:val="00101260"/>
    <w:rsid w:val="00134D1F"/>
    <w:rsid w:val="00135387"/>
    <w:rsid w:val="00157AC9"/>
    <w:rsid w:val="0018167A"/>
    <w:rsid w:val="001C4B0D"/>
    <w:rsid w:val="001D6A3B"/>
    <w:rsid w:val="0020443C"/>
    <w:rsid w:val="00206FDA"/>
    <w:rsid w:val="002206F7"/>
    <w:rsid w:val="00245609"/>
    <w:rsid w:val="002640C9"/>
    <w:rsid w:val="00280524"/>
    <w:rsid w:val="00292594"/>
    <w:rsid w:val="00297056"/>
    <w:rsid w:val="002A5F3E"/>
    <w:rsid w:val="002E7BB6"/>
    <w:rsid w:val="003709CE"/>
    <w:rsid w:val="00395D18"/>
    <w:rsid w:val="00406F0B"/>
    <w:rsid w:val="00474402"/>
    <w:rsid w:val="00475C57"/>
    <w:rsid w:val="00482BD8"/>
    <w:rsid w:val="0053392A"/>
    <w:rsid w:val="005478B4"/>
    <w:rsid w:val="0057168E"/>
    <w:rsid w:val="0057373D"/>
    <w:rsid w:val="005749EE"/>
    <w:rsid w:val="005757DD"/>
    <w:rsid w:val="005D6442"/>
    <w:rsid w:val="005E2736"/>
    <w:rsid w:val="00606987"/>
    <w:rsid w:val="0063561D"/>
    <w:rsid w:val="00664643"/>
    <w:rsid w:val="00692BD7"/>
    <w:rsid w:val="006A58DC"/>
    <w:rsid w:val="006D4B30"/>
    <w:rsid w:val="006F0E87"/>
    <w:rsid w:val="006F2B29"/>
    <w:rsid w:val="007379DD"/>
    <w:rsid w:val="007718F2"/>
    <w:rsid w:val="00776BB6"/>
    <w:rsid w:val="007B3377"/>
    <w:rsid w:val="007C0201"/>
    <w:rsid w:val="00803032"/>
    <w:rsid w:val="0081645E"/>
    <w:rsid w:val="00817099"/>
    <w:rsid w:val="00862137"/>
    <w:rsid w:val="008D6412"/>
    <w:rsid w:val="00903757"/>
    <w:rsid w:val="00905DB5"/>
    <w:rsid w:val="00915C42"/>
    <w:rsid w:val="009519B3"/>
    <w:rsid w:val="009559F4"/>
    <w:rsid w:val="00974950"/>
    <w:rsid w:val="00977BCC"/>
    <w:rsid w:val="009A1212"/>
    <w:rsid w:val="00A1069D"/>
    <w:rsid w:val="00A30DC5"/>
    <w:rsid w:val="00A55A8B"/>
    <w:rsid w:val="00A669EA"/>
    <w:rsid w:val="00A94368"/>
    <w:rsid w:val="00AA2AC7"/>
    <w:rsid w:val="00AD3CE4"/>
    <w:rsid w:val="00B05AAD"/>
    <w:rsid w:val="00B11FF7"/>
    <w:rsid w:val="00B40FAF"/>
    <w:rsid w:val="00B67F89"/>
    <w:rsid w:val="00BA4216"/>
    <w:rsid w:val="00BB3F45"/>
    <w:rsid w:val="00BD0404"/>
    <w:rsid w:val="00BD04D3"/>
    <w:rsid w:val="00C46E6D"/>
    <w:rsid w:val="00C54E40"/>
    <w:rsid w:val="00CB182A"/>
    <w:rsid w:val="00CB74A5"/>
    <w:rsid w:val="00CC463C"/>
    <w:rsid w:val="00CF79AE"/>
    <w:rsid w:val="00D76B80"/>
    <w:rsid w:val="00D81EF1"/>
    <w:rsid w:val="00D96892"/>
    <w:rsid w:val="00DA4DAB"/>
    <w:rsid w:val="00E06913"/>
    <w:rsid w:val="00E64BE9"/>
    <w:rsid w:val="00E739BC"/>
    <w:rsid w:val="00EE4FCE"/>
    <w:rsid w:val="00F10FE9"/>
    <w:rsid w:val="00F111A6"/>
    <w:rsid w:val="00F400EF"/>
    <w:rsid w:val="00F641C1"/>
    <w:rsid w:val="00F64748"/>
    <w:rsid w:val="00F746DA"/>
    <w:rsid w:val="00F819E4"/>
    <w:rsid w:val="00F920CE"/>
    <w:rsid w:val="00FC20C2"/>
    <w:rsid w:val="00FD5638"/>
    <w:rsid w:val="00FE24E4"/>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A3B"/>
    <w:rPr>
      <w:sz w:val="24"/>
      <w:szCs w:val="24"/>
      <w:lang w:val="fr-FR" w:eastAsia="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FC20C2"/>
    <w:pPr>
      <w:tabs>
        <w:tab w:val="center" w:pos="4536"/>
        <w:tab w:val="right" w:pos="9072"/>
      </w:tabs>
    </w:pPr>
  </w:style>
  <w:style w:type="paragraph" w:styleId="Subsol">
    <w:name w:val="footer"/>
    <w:basedOn w:val="Normal"/>
    <w:rsid w:val="00FC20C2"/>
    <w:pPr>
      <w:tabs>
        <w:tab w:val="center" w:pos="4536"/>
        <w:tab w:val="right" w:pos="9072"/>
      </w:tabs>
    </w:pPr>
  </w:style>
  <w:style w:type="character" w:styleId="Hyperlink">
    <w:name w:val="Hyperlink"/>
    <w:rsid w:val="00395D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acea.ec.europa.eu/creative-europe/funding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5</Pages>
  <Words>1685</Words>
  <Characters>9774</Characters>
  <Application>Microsoft Office Word</Application>
  <DocSecurity>0</DocSecurity>
  <Lines>81</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Partner search</vt:lpstr>
      <vt:lpstr>Partner search</vt:lpstr>
    </vt:vector>
  </TitlesOfParts>
  <Company>ETNIC</Company>
  <LinksUpToDate>false</LinksUpToDate>
  <CharactersWithSpaces>11437</CharactersWithSpaces>
  <SharedDoc>false</SharedDoc>
  <HLinks>
    <vt:vector size="6" baseType="variant">
      <vt:variant>
        <vt:i4>3080265</vt:i4>
      </vt:variant>
      <vt:variant>
        <vt:i4>0</vt:i4>
      </vt:variant>
      <vt:variant>
        <vt:i4>0</vt:i4>
      </vt:variant>
      <vt:variant>
        <vt:i4>5</vt:i4>
      </vt:variant>
      <vt:variant>
        <vt:lpwstr>http://eacea.ec.europa.eu/creative-europe/funding_en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dc:title>
  <dc:subject/>
  <dc:creator>ETNIC</dc:creator>
  <cp:keywords/>
  <cp:lastModifiedBy>Vladimir</cp:lastModifiedBy>
  <cp:revision>8</cp:revision>
  <cp:lastPrinted>2015-02-11T13:03:00Z</cp:lastPrinted>
  <dcterms:created xsi:type="dcterms:W3CDTF">2017-10-24T14:59:00Z</dcterms:created>
  <dcterms:modified xsi:type="dcterms:W3CDTF">2017-10-27T05:37:00Z</dcterms:modified>
</cp:coreProperties>
</file>