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40" w:rsidRPr="000B359C" w:rsidRDefault="00C54E40" w:rsidP="003709CE">
      <w:pPr>
        <w:jc w:val="center"/>
        <w:rPr>
          <w:rFonts w:ascii="Cambria" w:hAnsi="Cambria"/>
          <w:b/>
          <w:sz w:val="16"/>
          <w:szCs w:val="16"/>
          <w:lang w:val="en-US"/>
        </w:rPr>
      </w:pPr>
    </w:p>
    <w:p w:rsidR="000C5AE2" w:rsidRPr="000B359C" w:rsidRDefault="00772547" w:rsidP="003709CE">
      <w:pPr>
        <w:jc w:val="center"/>
        <w:rPr>
          <w:rFonts w:ascii="Cambria" w:hAnsi="Cambria"/>
          <w:b/>
          <w:sz w:val="36"/>
          <w:szCs w:val="36"/>
          <w:lang w:val="en-US"/>
        </w:rPr>
      </w:pPr>
      <w:r w:rsidRPr="000B359C">
        <w:rPr>
          <w:rFonts w:ascii="Cambria" w:hAnsi="Cambria"/>
          <w:b/>
          <w:noProof/>
          <w:sz w:val="36"/>
          <w:szCs w:val="36"/>
          <w:lang w:val="en-US" w:eastAsia="en-US"/>
        </w:rPr>
        <mc:AlternateContent>
          <mc:Choice Requires="wps">
            <w:drawing>
              <wp:anchor distT="0" distB="0" distL="114300" distR="114300" simplePos="0" relativeHeight="251657728" behindDoc="1" locked="0" layoutInCell="1" allowOverlap="1" wp14:anchorId="7721B01D" wp14:editId="626E334E">
                <wp:simplePos x="0" y="0"/>
                <wp:positionH relativeFrom="column">
                  <wp:posOffset>1828800</wp:posOffset>
                </wp:positionH>
                <wp:positionV relativeFrom="paragraph">
                  <wp:posOffset>-114300</wp:posOffset>
                </wp:positionV>
                <wp:extent cx="2057400" cy="57150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oundRect">
                          <a:avLst>
                            <a:gd name="adj" fmla="val 16667"/>
                          </a:avLst>
                        </a:prstGeom>
                        <a:solidFill>
                          <a:srgbClr val="FFFFFF"/>
                        </a:solidFill>
                        <a:ln w="31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in;margin-top:-9pt;width:162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" strokecolor="red" strokeweight=".25pt"/>
            </w:pict>
          </mc:Fallback>
        </mc:AlternateContent>
      </w:r>
      <w:r w:rsidR="000C5AE2" w:rsidRPr="000B359C">
        <w:rPr>
          <w:rFonts w:ascii="Cambria" w:hAnsi="Cambria"/>
          <w:b/>
          <w:sz w:val="36"/>
          <w:szCs w:val="36"/>
          <w:lang w:val="en-US"/>
        </w:rPr>
        <w:t>Partner search</w:t>
      </w:r>
    </w:p>
    <w:p w:rsidR="00606987" w:rsidRPr="000B359C" w:rsidRDefault="00606987">
      <w:pPr>
        <w:rPr>
          <w:rFonts w:ascii="Cambria" w:hAnsi="Cambria"/>
          <w:b/>
          <w:lang w:val="en-US"/>
        </w:rPr>
      </w:pPr>
    </w:p>
    <w:p w:rsidR="007379DD" w:rsidRPr="000B359C" w:rsidRDefault="007379DD">
      <w:pPr>
        <w:rPr>
          <w:rFonts w:ascii="Cambria" w:hAnsi="Cambria"/>
          <w:b/>
          <w:lang w:val="en-US"/>
        </w:rPr>
      </w:pPr>
    </w:p>
    <w:p w:rsidR="007379DD" w:rsidRPr="000B359C" w:rsidRDefault="00C54E40">
      <w:pPr>
        <w:rPr>
          <w:rFonts w:ascii="Cambria" w:hAnsi="Cambria"/>
          <w:b/>
          <w:lang w:val="en-US"/>
        </w:rPr>
      </w:pPr>
      <w:r w:rsidRPr="000B359C">
        <w:rPr>
          <w:rFonts w:ascii="Cambria" w:hAnsi="Cambria"/>
          <w:b/>
          <w:lang w:val="en-US"/>
        </w:rPr>
        <w:t xml:space="preserve">Culture </w:t>
      </w:r>
      <w:r w:rsidR="005D6442" w:rsidRPr="000B359C">
        <w:rPr>
          <w:rFonts w:ascii="Cambria" w:hAnsi="Cambria"/>
          <w:b/>
          <w:lang w:val="en-US"/>
        </w:rPr>
        <w:t>sub-</w:t>
      </w:r>
      <w:r w:rsidR="00F819E4" w:rsidRPr="000B359C">
        <w:rPr>
          <w:rFonts w:ascii="Cambria" w:hAnsi="Cambria"/>
          <w:b/>
          <w:lang w:val="en-US"/>
        </w:rPr>
        <w:t>Program</w:t>
      </w:r>
    </w:p>
    <w:p w:rsidR="007379DD" w:rsidRPr="000B359C" w:rsidRDefault="007379DD">
      <w:pPr>
        <w:rPr>
          <w:rFonts w:ascii="Cambria" w:hAnsi="Cambria"/>
          <w:b/>
          <w:sz w:val="16"/>
          <w:szCs w:val="16"/>
          <w:lang w:val="en-US"/>
        </w:rPr>
      </w:pPr>
    </w:p>
    <w:tbl>
      <w:tblPr>
        <w:tblW w:w="0" w:type="auto"/>
        <w:tblInd w:w="70" w:type="dxa"/>
        <w:tblCellMar>
          <w:left w:w="70" w:type="dxa"/>
          <w:right w:w="70" w:type="dxa"/>
        </w:tblCellMar>
        <w:tblLook w:val="0000" w:firstRow="0" w:lastRow="0" w:firstColumn="0" w:lastColumn="0" w:noHBand="0" w:noVBand="0"/>
      </w:tblPr>
      <w:tblGrid>
        <w:gridCol w:w="1829"/>
        <w:gridCol w:w="7313"/>
      </w:tblGrid>
      <w:tr w:rsidR="007379DD" w:rsidRPr="000B359C" w:rsidTr="00BA4216">
        <w:trPr>
          <w:trHeight w:val="552"/>
        </w:trPr>
        <w:tc>
          <w:tcPr>
            <w:tcW w:w="1800" w:type="dxa"/>
            <w:tcBorders>
              <w:right w:val="single" w:sz="4" w:space="0" w:color="99CC00"/>
            </w:tcBorders>
            <w:shd w:val="clear" w:color="auto" w:fill="auto"/>
            <w:vAlign w:val="center"/>
          </w:tcPr>
          <w:p w:rsidR="007379DD" w:rsidRPr="000B359C" w:rsidRDefault="00BA4216" w:rsidP="007379DD">
            <w:pPr>
              <w:rPr>
                <w:rFonts w:ascii="Cambria" w:hAnsi="Cambria"/>
                <w:lang w:val="en-US"/>
              </w:rPr>
            </w:pPr>
            <w:r w:rsidRPr="000B359C">
              <w:rPr>
                <w:rFonts w:ascii="Cambria" w:hAnsi="Cambria"/>
                <w:lang w:val="en-US"/>
              </w:rPr>
              <w:t>Strand</w:t>
            </w:r>
            <w:r w:rsidR="005D6442" w:rsidRPr="000B359C">
              <w:rPr>
                <w:rFonts w:ascii="Cambria" w:hAnsi="Cambria"/>
                <w:lang w:val="en-US"/>
              </w:rPr>
              <w:t>/category</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0B359C" w:rsidRDefault="00191880" w:rsidP="00514AF8">
            <w:pPr>
              <w:rPr>
                <w:rFonts w:ascii="Cambria" w:hAnsi="Cambria"/>
                <w:lang w:val="en-US"/>
              </w:rPr>
            </w:pPr>
            <w:r w:rsidRPr="000B359C">
              <w:rPr>
                <w:rFonts w:ascii="Cambria" w:hAnsi="Cambria"/>
                <w:lang w:val="en-US"/>
              </w:rPr>
              <w:t>Cooperative</w:t>
            </w:r>
            <w:r w:rsidR="00514AF8" w:rsidRPr="000B359C">
              <w:rPr>
                <w:rFonts w:ascii="Cambria" w:hAnsi="Cambria"/>
                <w:lang w:val="en-US"/>
              </w:rPr>
              <w:t>, small-</w:t>
            </w:r>
            <w:r w:rsidR="005B53A7" w:rsidRPr="000B359C">
              <w:rPr>
                <w:rFonts w:ascii="Cambria" w:hAnsi="Cambria"/>
                <w:lang w:val="en-US"/>
              </w:rPr>
              <w:t>scale</w:t>
            </w:r>
            <w:r w:rsidR="00514AF8" w:rsidRPr="000B359C">
              <w:rPr>
                <w:rFonts w:ascii="Cambria" w:hAnsi="Cambria"/>
                <w:lang w:val="en-US"/>
              </w:rPr>
              <w:t xml:space="preserve"> project</w:t>
            </w:r>
          </w:p>
        </w:tc>
      </w:tr>
      <w:tr w:rsidR="007379DD" w:rsidRPr="000B359C" w:rsidTr="00BA4216">
        <w:trPr>
          <w:trHeight w:val="552"/>
        </w:trPr>
        <w:tc>
          <w:tcPr>
            <w:tcW w:w="1800" w:type="dxa"/>
            <w:tcBorders>
              <w:right w:val="single" w:sz="4" w:space="0" w:color="99CC00"/>
            </w:tcBorders>
            <w:shd w:val="clear" w:color="auto" w:fill="auto"/>
            <w:vAlign w:val="center"/>
          </w:tcPr>
          <w:p w:rsidR="007379DD" w:rsidRPr="000B359C" w:rsidRDefault="00BA4216" w:rsidP="007379DD">
            <w:pPr>
              <w:rPr>
                <w:rFonts w:ascii="Cambria" w:hAnsi="Cambria"/>
                <w:lang w:val="en-US"/>
              </w:rPr>
            </w:pPr>
            <w:r w:rsidRPr="000B359C">
              <w:rPr>
                <w:rFonts w:ascii="Cambria" w:hAnsi="Cambria"/>
                <w:lang w:val="en-US"/>
              </w:rPr>
              <w:t>D</w:t>
            </w:r>
            <w:r w:rsidR="007379DD" w:rsidRPr="000B359C">
              <w:rPr>
                <w:rFonts w:ascii="Cambria" w:hAnsi="Cambria"/>
                <w:lang w:val="en-US"/>
              </w:rPr>
              <w:t>eadline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7379DD" w:rsidRPr="000B359C" w:rsidRDefault="005B53A7" w:rsidP="00772547">
            <w:pPr>
              <w:rPr>
                <w:rFonts w:ascii="Cambria" w:hAnsi="Cambria"/>
                <w:lang w:val="en-US"/>
              </w:rPr>
            </w:pPr>
            <w:r w:rsidRPr="000B359C">
              <w:rPr>
                <w:rFonts w:ascii="Cambria" w:hAnsi="Cambria"/>
                <w:lang w:val="en-US"/>
              </w:rPr>
              <w:t>201</w:t>
            </w:r>
            <w:r w:rsidR="00772547" w:rsidRPr="000B359C">
              <w:rPr>
                <w:rFonts w:ascii="Cambria" w:hAnsi="Cambria"/>
                <w:lang w:val="en-US"/>
              </w:rPr>
              <w:t>7</w:t>
            </w:r>
          </w:p>
        </w:tc>
      </w:tr>
    </w:tbl>
    <w:p w:rsidR="00BA4216" w:rsidRPr="000B359C" w:rsidRDefault="00BA4216">
      <w:pPr>
        <w:rPr>
          <w:rFonts w:ascii="Cambria" w:hAnsi="Cambria"/>
          <w:b/>
          <w:lang w:val="en-US"/>
        </w:rPr>
      </w:pPr>
    </w:p>
    <w:p w:rsidR="00BA4216" w:rsidRPr="000B359C" w:rsidRDefault="00BA4216">
      <w:pPr>
        <w:rPr>
          <w:rFonts w:ascii="Cambria" w:hAnsi="Cambria"/>
          <w:b/>
          <w:lang w:val="en-US"/>
        </w:rPr>
      </w:pPr>
    </w:p>
    <w:p w:rsidR="007379DD" w:rsidRPr="000B359C" w:rsidRDefault="007379DD">
      <w:pPr>
        <w:rPr>
          <w:rFonts w:ascii="Cambria" w:hAnsi="Cambria"/>
          <w:b/>
          <w:lang w:val="en-US"/>
        </w:rPr>
      </w:pPr>
      <w:r w:rsidRPr="000B359C">
        <w:rPr>
          <w:rFonts w:ascii="Cambria" w:hAnsi="Cambria"/>
          <w:b/>
          <w:lang w:val="en-US"/>
        </w:rPr>
        <w:t>Cultural operator(s)</w:t>
      </w:r>
      <w:r w:rsidR="00C54E40" w:rsidRPr="000B359C">
        <w:rPr>
          <w:rFonts w:ascii="Cambria" w:hAnsi="Cambria"/>
          <w:b/>
          <w:lang w:val="en-US"/>
        </w:rPr>
        <w:t xml:space="preserve"> </w:t>
      </w:r>
    </w:p>
    <w:p w:rsidR="000C5AE2" w:rsidRPr="000B359C" w:rsidRDefault="000C5AE2">
      <w:pPr>
        <w:rPr>
          <w:rFonts w:ascii="Cambria" w:hAnsi="Cambria"/>
          <w:sz w:val="16"/>
          <w:szCs w:val="16"/>
          <w:lang w:val="en-US"/>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B40FAF" w:rsidRPr="000B359C" w:rsidTr="002206F7">
        <w:trPr>
          <w:trHeight w:val="552"/>
        </w:trPr>
        <w:tc>
          <w:tcPr>
            <w:tcW w:w="1800" w:type="dxa"/>
            <w:tcBorders>
              <w:right w:val="single" w:sz="4" w:space="0" w:color="99CC00"/>
            </w:tcBorders>
            <w:shd w:val="clear" w:color="auto" w:fill="auto"/>
            <w:vAlign w:val="center"/>
          </w:tcPr>
          <w:p w:rsidR="00B40FAF" w:rsidRPr="000B359C" w:rsidRDefault="00B40FAF" w:rsidP="002206F7">
            <w:pPr>
              <w:rPr>
                <w:rFonts w:ascii="Cambria" w:hAnsi="Cambria"/>
                <w:lang w:val="en-US"/>
              </w:rPr>
            </w:pPr>
            <w:r w:rsidRPr="000B359C">
              <w:rPr>
                <w:rFonts w:ascii="Cambria" w:hAnsi="Cambria"/>
                <w:lang w:val="en-US"/>
              </w:rPr>
              <w:t>Name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B40FAF" w:rsidRPr="000B359C" w:rsidRDefault="00772547" w:rsidP="002206F7">
            <w:pPr>
              <w:rPr>
                <w:rFonts w:ascii="Cambria" w:hAnsi="Cambria"/>
                <w:b/>
                <w:lang w:val="en-US"/>
              </w:rPr>
            </w:pPr>
            <w:r w:rsidRPr="000B359C">
              <w:rPr>
                <w:rFonts w:ascii="Cambria" w:hAnsi="Cambria"/>
                <w:b/>
                <w:lang w:val="en-US"/>
              </w:rPr>
              <w:t>Starlight Entertainment</w:t>
            </w:r>
          </w:p>
        </w:tc>
      </w:tr>
      <w:tr w:rsidR="00BA4216" w:rsidRPr="000B359C" w:rsidTr="002206F7">
        <w:trPr>
          <w:trHeight w:val="552"/>
        </w:trPr>
        <w:tc>
          <w:tcPr>
            <w:tcW w:w="1800" w:type="dxa"/>
            <w:tcBorders>
              <w:right w:val="single" w:sz="4" w:space="0" w:color="99CC00"/>
            </w:tcBorders>
            <w:shd w:val="clear" w:color="auto" w:fill="auto"/>
            <w:vAlign w:val="center"/>
          </w:tcPr>
          <w:p w:rsidR="00BA4216" w:rsidRPr="000B359C" w:rsidRDefault="00B40FAF" w:rsidP="002206F7">
            <w:pPr>
              <w:rPr>
                <w:rFonts w:ascii="Cambria" w:hAnsi="Cambria"/>
                <w:lang w:val="en-US"/>
              </w:rPr>
            </w:pPr>
            <w:r w:rsidRPr="000B359C">
              <w:rPr>
                <w:rFonts w:ascii="Cambria" w:hAnsi="Cambria"/>
                <w:lang w:val="en-US"/>
              </w:rPr>
              <w:t>Short 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BA4216" w:rsidRPr="000B359C" w:rsidRDefault="006F2A88" w:rsidP="005B24F6">
            <w:pPr>
              <w:pStyle w:val="ListBullet"/>
              <w:numPr>
                <w:ilvl w:val="0"/>
                <w:numId w:val="0"/>
              </w:numPr>
              <w:rPr>
                <w:rFonts w:ascii="Cambria" w:hAnsi="Cambria"/>
                <w:lang w:val="en-US"/>
              </w:rPr>
            </w:pPr>
            <w:bookmarkStart w:id="0" w:name="_GoBack"/>
            <w:r w:rsidRPr="000B359C">
              <w:rPr>
                <w:rFonts w:ascii="Cambria" w:hAnsi="Cambria"/>
                <w:lang w:val="en-US"/>
              </w:rPr>
              <w:t>Enterta</w:t>
            </w:r>
            <w:r w:rsidR="005321E4">
              <w:rPr>
                <w:rFonts w:ascii="Cambria" w:hAnsi="Cambria"/>
                <w:lang w:val="en-US"/>
              </w:rPr>
              <w:t xml:space="preserve">inment </w:t>
            </w:r>
            <w:proofErr w:type="gramStart"/>
            <w:r w:rsidR="005321E4">
              <w:rPr>
                <w:rFonts w:ascii="Cambria" w:hAnsi="Cambria"/>
                <w:lang w:val="en-US"/>
              </w:rPr>
              <w:t>company</w:t>
            </w:r>
            <w:proofErr w:type="gramEnd"/>
            <w:r w:rsidR="005321E4">
              <w:rPr>
                <w:rFonts w:ascii="Cambria" w:hAnsi="Cambria"/>
                <w:lang w:val="en-US"/>
              </w:rPr>
              <w:t>: produces theatrical</w:t>
            </w:r>
            <w:r w:rsidRPr="000B359C">
              <w:rPr>
                <w:rFonts w:ascii="Cambria" w:hAnsi="Cambria"/>
                <w:lang w:val="en-US"/>
              </w:rPr>
              <w:t xml:space="preserve"> performances, organizes festivals, concerts and other entertainment events. </w:t>
            </w:r>
          </w:p>
          <w:bookmarkEnd w:id="0"/>
          <w:p w:rsidR="006F2A88" w:rsidRPr="000B359C" w:rsidRDefault="006F2A88" w:rsidP="005B24F6">
            <w:pPr>
              <w:pStyle w:val="ListBullet"/>
              <w:numPr>
                <w:ilvl w:val="0"/>
                <w:numId w:val="0"/>
              </w:numPr>
              <w:rPr>
                <w:rFonts w:ascii="Cambria" w:hAnsi="Cambria"/>
                <w:lang w:val="en-US"/>
              </w:rPr>
            </w:pPr>
          </w:p>
          <w:p w:rsidR="006F2A88" w:rsidRPr="000B359C" w:rsidRDefault="006F2A88" w:rsidP="006F2A88">
            <w:pPr>
              <w:pStyle w:val="ListBullet"/>
              <w:numPr>
                <w:ilvl w:val="0"/>
                <w:numId w:val="0"/>
              </w:numPr>
              <w:rPr>
                <w:rFonts w:ascii="Cambria" w:hAnsi="Cambria"/>
                <w:lang w:val="en-US"/>
              </w:rPr>
            </w:pPr>
            <w:r w:rsidRPr="000B359C">
              <w:rPr>
                <w:rFonts w:ascii="Cambria" w:hAnsi="Cambria"/>
                <w:lang w:val="en-US"/>
              </w:rPr>
              <w:t xml:space="preserve">Starlight Entertainment (SLE) is a subsidiary of the largest Ukrainian media group – Starlight Media. Starlight Entertainment was established in 2015 as a separate entity dedicated to </w:t>
            </w:r>
            <w:r w:rsidR="005321E4">
              <w:rPr>
                <w:rFonts w:ascii="Cambria" w:hAnsi="Cambria"/>
                <w:lang w:val="en-US"/>
              </w:rPr>
              <w:t xml:space="preserve">producing quality entertaining </w:t>
            </w:r>
            <w:r w:rsidRPr="000B359C">
              <w:rPr>
                <w:rFonts w:ascii="Cambria" w:hAnsi="Cambria"/>
                <w:lang w:val="en-US"/>
              </w:rPr>
              <w:t xml:space="preserve">multi-disciplinary projects. So far SLE produced several large-scale plays and organized several festivals, all of which were very successful with Ukrainian </w:t>
            </w:r>
            <w:r w:rsidR="005321E4">
              <w:rPr>
                <w:rFonts w:ascii="Cambria" w:hAnsi="Cambria"/>
                <w:lang w:val="en-US"/>
              </w:rPr>
              <w:t>audience</w:t>
            </w:r>
            <w:r w:rsidRPr="000B359C">
              <w:rPr>
                <w:rFonts w:ascii="Cambria" w:hAnsi="Cambria"/>
                <w:lang w:val="en-US"/>
              </w:rPr>
              <w:t>.</w:t>
            </w:r>
          </w:p>
          <w:p w:rsidR="006F2A88" w:rsidRPr="000B359C" w:rsidRDefault="006F2A88" w:rsidP="006F2A88">
            <w:pPr>
              <w:pStyle w:val="ListBullet"/>
              <w:numPr>
                <w:ilvl w:val="0"/>
                <w:numId w:val="0"/>
              </w:numPr>
              <w:rPr>
                <w:rFonts w:ascii="Cambria" w:hAnsi="Cambria"/>
                <w:lang w:val="en-US"/>
              </w:rPr>
            </w:pPr>
          </w:p>
          <w:p w:rsidR="006F2A88" w:rsidRPr="000B359C" w:rsidRDefault="006F2A88" w:rsidP="00B43CF9">
            <w:pPr>
              <w:pStyle w:val="ListBullet"/>
              <w:numPr>
                <w:ilvl w:val="0"/>
                <w:numId w:val="0"/>
              </w:numPr>
              <w:rPr>
                <w:rFonts w:ascii="Cambria" w:hAnsi="Cambria"/>
                <w:lang w:val="en-US"/>
              </w:rPr>
            </w:pPr>
            <w:r w:rsidRPr="000B359C">
              <w:rPr>
                <w:rFonts w:ascii="Cambria" w:hAnsi="Cambria"/>
                <w:lang w:val="en-US"/>
              </w:rPr>
              <w:t xml:space="preserve">SLE </w:t>
            </w:r>
            <w:r w:rsidR="00B43CF9" w:rsidRPr="000B359C">
              <w:rPr>
                <w:rFonts w:ascii="Cambria" w:hAnsi="Cambria"/>
                <w:lang w:val="en-US"/>
              </w:rPr>
              <w:t xml:space="preserve">operates a large team of in-house professionals: actors, performers, script-writers, choreographers, make-up artists, costume and set designers, etc. Our company also operates its own in-house fabrication studio and several venues across the country. </w:t>
            </w:r>
          </w:p>
          <w:p w:rsidR="0098498A" w:rsidRPr="000B359C" w:rsidRDefault="0098498A" w:rsidP="00B43CF9">
            <w:pPr>
              <w:pStyle w:val="ListBullet"/>
              <w:numPr>
                <w:ilvl w:val="0"/>
                <w:numId w:val="0"/>
              </w:numPr>
              <w:rPr>
                <w:rFonts w:ascii="Cambria" w:hAnsi="Cambria"/>
                <w:lang w:val="en-US"/>
              </w:rPr>
            </w:pPr>
          </w:p>
          <w:p w:rsidR="0098498A" w:rsidRPr="000B359C" w:rsidRDefault="0098498A" w:rsidP="00372ACE">
            <w:pPr>
              <w:pStyle w:val="ListBullet"/>
              <w:numPr>
                <w:ilvl w:val="0"/>
                <w:numId w:val="0"/>
              </w:numPr>
              <w:rPr>
                <w:rFonts w:ascii="Cambria" w:hAnsi="Cambria"/>
                <w:lang w:val="en-US"/>
              </w:rPr>
            </w:pPr>
            <w:r w:rsidRPr="000B359C">
              <w:rPr>
                <w:rFonts w:ascii="Cambria" w:hAnsi="Cambria"/>
                <w:lang w:val="en-US"/>
              </w:rPr>
              <w:t xml:space="preserve">We’re currently trying to </w:t>
            </w:r>
            <w:r w:rsidR="00372ACE" w:rsidRPr="000B359C">
              <w:rPr>
                <w:rFonts w:ascii="Cambria" w:hAnsi="Cambria"/>
                <w:lang w:val="en-US"/>
              </w:rPr>
              <w:t xml:space="preserve">expand internationally. By joining Creative Europe program we’re hoping to find dependable partners for this and many other future projects. </w:t>
            </w:r>
          </w:p>
        </w:tc>
      </w:tr>
      <w:tr w:rsidR="00BA4216" w:rsidRPr="000B359C" w:rsidTr="003709CE">
        <w:trPr>
          <w:trHeight w:val="875"/>
        </w:trPr>
        <w:tc>
          <w:tcPr>
            <w:tcW w:w="1800" w:type="dxa"/>
            <w:tcBorders>
              <w:right w:val="single" w:sz="4" w:space="0" w:color="99CC00"/>
            </w:tcBorders>
            <w:shd w:val="clear" w:color="auto" w:fill="auto"/>
            <w:vAlign w:val="center"/>
          </w:tcPr>
          <w:p w:rsidR="00BA4216" w:rsidRPr="000B359C" w:rsidRDefault="00BA4216" w:rsidP="002206F7">
            <w:pPr>
              <w:rPr>
                <w:rFonts w:ascii="Cambria" w:hAnsi="Cambria"/>
                <w:lang w:val="en-US"/>
              </w:rPr>
            </w:pPr>
            <w:r w:rsidRPr="000B359C">
              <w:rPr>
                <w:rFonts w:ascii="Cambria" w:hAnsi="Cambria"/>
                <w:lang w:val="en-US"/>
              </w:rPr>
              <w:t>Contact details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9740DE" w:rsidRPr="000B359C" w:rsidRDefault="00372ACE" w:rsidP="00372ACE">
            <w:pPr>
              <w:autoSpaceDE w:val="0"/>
              <w:autoSpaceDN w:val="0"/>
              <w:rPr>
                <w:rFonts w:ascii="Cambria" w:hAnsi="Cambria"/>
                <w:lang w:val="en-US"/>
              </w:rPr>
            </w:pPr>
            <w:proofErr w:type="spellStart"/>
            <w:r w:rsidRPr="000B359C">
              <w:rPr>
                <w:rFonts w:ascii="Cambria" w:hAnsi="Cambria"/>
                <w:lang w:val="en-US"/>
              </w:rPr>
              <w:t>Yurii</w:t>
            </w:r>
            <w:proofErr w:type="spellEnd"/>
            <w:r w:rsidRPr="000B359C">
              <w:rPr>
                <w:rFonts w:ascii="Cambria" w:hAnsi="Cambria"/>
                <w:lang w:val="en-US"/>
              </w:rPr>
              <w:t xml:space="preserve"> </w:t>
            </w:r>
            <w:proofErr w:type="spellStart"/>
            <w:r w:rsidRPr="000B359C">
              <w:rPr>
                <w:rFonts w:ascii="Cambria" w:hAnsi="Cambria"/>
                <w:lang w:val="en-US"/>
              </w:rPr>
              <w:t>Makukha</w:t>
            </w:r>
            <w:proofErr w:type="spellEnd"/>
          </w:p>
          <w:p w:rsidR="00372ACE" w:rsidRPr="000B359C" w:rsidRDefault="00372ACE" w:rsidP="00372ACE">
            <w:pPr>
              <w:autoSpaceDE w:val="0"/>
              <w:autoSpaceDN w:val="0"/>
              <w:rPr>
                <w:rFonts w:ascii="Cambria" w:hAnsi="Cambria"/>
                <w:lang w:val="en-US"/>
              </w:rPr>
            </w:pPr>
            <w:r w:rsidRPr="000B359C">
              <w:rPr>
                <w:rFonts w:ascii="Cambria" w:hAnsi="Cambria"/>
                <w:lang w:val="en-US"/>
              </w:rPr>
              <w:t xml:space="preserve">International Development Department </w:t>
            </w:r>
          </w:p>
          <w:p w:rsidR="00372ACE" w:rsidRPr="000B359C" w:rsidRDefault="00372ACE" w:rsidP="00372ACE">
            <w:pPr>
              <w:autoSpaceDE w:val="0"/>
              <w:autoSpaceDN w:val="0"/>
              <w:rPr>
                <w:rFonts w:ascii="Cambria" w:hAnsi="Cambria"/>
                <w:lang w:val="en-US"/>
              </w:rPr>
            </w:pPr>
            <w:r w:rsidRPr="000B359C">
              <w:rPr>
                <w:rFonts w:ascii="Cambria" w:hAnsi="Cambria"/>
                <w:lang w:val="en-US"/>
              </w:rPr>
              <w:t>Tel: +380969126423</w:t>
            </w:r>
          </w:p>
          <w:p w:rsidR="00372ACE" w:rsidRPr="000B359C" w:rsidRDefault="00372ACE" w:rsidP="00372ACE">
            <w:pPr>
              <w:autoSpaceDE w:val="0"/>
              <w:autoSpaceDN w:val="0"/>
              <w:rPr>
                <w:rFonts w:ascii="Cambria" w:hAnsi="Cambria"/>
                <w:lang w:val="en-US"/>
              </w:rPr>
            </w:pPr>
            <w:r w:rsidRPr="000B359C">
              <w:rPr>
                <w:rFonts w:ascii="Cambria" w:hAnsi="Cambria"/>
                <w:lang w:val="en-US"/>
              </w:rPr>
              <w:t xml:space="preserve">Mail: </w:t>
            </w:r>
            <w:hyperlink r:id="rId9" w:history="1">
              <w:r w:rsidRPr="000B359C">
                <w:rPr>
                  <w:rStyle w:val="Hyperlink"/>
                  <w:rFonts w:ascii="Cambria" w:hAnsi="Cambria"/>
                  <w:lang w:val="en-US"/>
                </w:rPr>
                <w:t>Makukha.Y@slm.ua</w:t>
              </w:r>
            </w:hyperlink>
          </w:p>
          <w:p w:rsidR="00372ACE" w:rsidRPr="000B359C" w:rsidRDefault="00372ACE" w:rsidP="00372ACE">
            <w:pPr>
              <w:autoSpaceDE w:val="0"/>
              <w:autoSpaceDN w:val="0"/>
              <w:rPr>
                <w:rFonts w:ascii="Cambria" w:hAnsi="Cambria"/>
                <w:lang w:val="en-US"/>
              </w:rPr>
            </w:pPr>
            <w:r w:rsidRPr="000B359C">
              <w:rPr>
                <w:rFonts w:ascii="Cambria" w:hAnsi="Cambria"/>
                <w:lang w:val="en-US"/>
              </w:rPr>
              <w:t xml:space="preserve">Address: 1 </w:t>
            </w:r>
            <w:proofErr w:type="spellStart"/>
            <w:r w:rsidRPr="000B359C">
              <w:rPr>
                <w:rFonts w:ascii="Cambria" w:hAnsi="Cambria"/>
                <w:lang w:val="en-US"/>
              </w:rPr>
              <w:t>Shevtsova</w:t>
            </w:r>
            <w:proofErr w:type="spellEnd"/>
            <w:r w:rsidRPr="000B359C">
              <w:rPr>
                <w:rFonts w:ascii="Cambria" w:hAnsi="Cambria"/>
                <w:lang w:val="en-US"/>
              </w:rPr>
              <w:t xml:space="preserve"> St., Kyiv, Ukraine</w:t>
            </w:r>
          </w:p>
        </w:tc>
      </w:tr>
    </w:tbl>
    <w:p w:rsidR="00BA4216" w:rsidRPr="000B359C" w:rsidRDefault="00BA4216">
      <w:pPr>
        <w:rPr>
          <w:rFonts w:ascii="Cambria" w:hAnsi="Cambria"/>
          <w:lang w:val="en-US"/>
        </w:rPr>
      </w:pPr>
    </w:p>
    <w:p w:rsidR="000C5AE2" w:rsidRPr="000B359C" w:rsidRDefault="007379DD">
      <w:pPr>
        <w:rPr>
          <w:rFonts w:ascii="Cambria" w:hAnsi="Cambria"/>
          <w:b/>
          <w:lang w:val="en-US"/>
        </w:rPr>
      </w:pPr>
      <w:r w:rsidRPr="000B359C">
        <w:rPr>
          <w:rFonts w:ascii="Cambria" w:hAnsi="Cambria"/>
          <w:b/>
          <w:lang w:val="en-US"/>
        </w:rPr>
        <w:t xml:space="preserve">Project </w:t>
      </w:r>
    </w:p>
    <w:p w:rsidR="007379DD" w:rsidRPr="000B359C" w:rsidRDefault="007379DD">
      <w:pPr>
        <w:rPr>
          <w:rFonts w:ascii="Cambria" w:hAnsi="Cambria"/>
          <w:sz w:val="16"/>
          <w:szCs w:val="16"/>
          <w:lang w:val="en-US"/>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BA4216" w:rsidRPr="000B359C" w:rsidTr="002206F7">
        <w:trPr>
          <w:trHeight w:val="552"/>
        </w:trPr>
        <w:tc>
          <w:tcPr>
            <w:tcW w:w="1800" w:type="dxa"/>
            <w:tcBorders>
              <w:right w:val="single" w:sz="4" w:space="0" w:color="99CC00"/>
            </w:tcBorders>
            <w:shd w:val="clear" w:color="auto" w:fill="auto"/>
            <w:vAlign w:val="center"/>
          </w:tcPr>
          <w:p w:rsidR="00BA4216" w:rsidRPr="000B359C" w:rsidRDefault="00BA4216" w:rsidP="002206F7">
            <w:pPr>
              <w:rPr>
                <w:rFonts w:ascii="Cambria" w:hAnsi="Cambria"/>
                <w:lang w:val="en-US"/>
              </w:rPr>
            </w:pPr>
            <w:r w:rsidRPr="000B359C">
              <w:rPr>
                <w:rFonts w:ascii="Cambria" w:hAnsi="Cambria"/>
                <w:lang w:val="en-US"/>
              </w:rPr>
              <w:t>Field</w:t>
            </w:r>
            <w:r w:rsidR="003709CE" w:rsidRPr="000B359C">
              <w:rPr>
                <w:rFonts w:ascii="Cambria" w:hAnsi="Cambria"/>
                <w:lang w:val="en-US"/>
              </w:rPr>
              <w:t>(s)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BA4216" w:rsidRPr="000B359C" w:rsidRDefault="006651B5" w:rsidP="00616825">
            <w:pPr>
              <w:rPr>
                <w:rFonts w:ascii="Cambria" w:hAnsi="Cambria"/>
                <w:lang w:val="en-US"/>
              </w:rPr>
            </w:pPr>
            <w:r>
              <w:rPr>
                <w:rFonts w:ascii="Cambria" w:hAnsi="Cambria"/>
                <w:lang w:val="en-US"/>
              </w:rPr>
              <w:t>Heritage, theatre, performance arts, dance, music, visual arts</w:t>
            </w:r>
            <w:r w:rsidR="009E1EF2">
              <w:rPr>
                <w:rFonts w:ascii="Cambria" w:hAnsi="Cambria"/>
                <w:lang w:val="en-US"/>
              </w:rPr>
              <w:t>, audience development</w:t>
            </w:r>
          </w:p>
        </w:tc>
      </w:tr>
      <w:tr w:rsidR="00BA4216" w:rsidRPr="000B359C" w:rsidTr="003709CE">
        <w:trPr>
          <w:trHeight w:val="1306"/>
        </w:trPr>
        <w:tc>
          <w:tcPr>
            <w:tcW w:w="1800" w:type="dxa"/>
            <w:tcBorders>
              <w:right w:val="single" w:sz="4" w:space="0" w:color="99CC00"/>
            </w:tcBorders>
            <w:shd w:val="clear" w:color="auto" w:fill="auto"/>
            <w:vAlign w:val="center"/>
          </w:tcPr>
          <w:p w:rsidR="00BA4216" w:rsidRPr="000B359C" w:rsidRDefault="003709CE" w:rsidP="002206F7">
            <w:pPr>
              <w:rPr>
                <w:rFonts w:ascii="Cambria" w:hAnsi="Cambria"/>
                <w:lang w:val="en-US"/>
              </w:rPr>
            </w:pPr>
            <w:r w:rsidRPr="000B359C">
              <w:rPr>
                <w:rFonts w:ascii="Cambria" w:hAnsi="Cambria"/>
                <w:lang w:val="en-US"/>
              </w:rPr>
              <w:t>Description</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EB329B" w:rsidRDefault="00EB329B" w:rsidP="00C7692A">
            <w:pPr>
              <w:pStyle w:val="ListBullet"/>
              <w:numPr>
                <w:ilvl w:val="0"/>
                <w:numId w:val="0"/>
              </w:numPr>
              <w:rPr>
                <w:rFonts w:ascii="Cambria" w:hAnsi="Cambria"/>
                <w:lang w:val="en-US"/>
              </w:rPr>
            </w:pPr>
            <w:r>
              <w:rPr>
                <w:rFonts w:ascii="Cambria" w:hAnsi="Cambria"/>
                <w:lang w:val="en-US"/>
              </w:rPr>
              <w:t xml:space="preserve">Project: </w:t>
            </w:r>
            <w:proofErr w:type="spellStart"/>
            <w:r>
              <w:rPr>
                <w:rFonts w:ascii="Cambria" w:hAnsi="Cambria"/>
                <w:lang w:val="en-US"/>
              </w:rPr>
              <w:t>Mavka</w:t>
            </w:r>
            <w:proofErr w:type="spellEnd"/>
            <w:r>
              <w:rPr>
                <w:rFonts w:ascii="Cambria" w:hAnsi="Cambria"/>
                <w:lang w:val="en-US"/>
              </w:rPr>
              <w:t>: the Forest Song</w:t>
            </w:r>
          </w:p>
          <w:p w:rsidR="006651B5" w:rsidRDefault="006651B5" w:rsidP="00C7692A">
            <w:pPr>
              <w:pStyle w:val="ListBullet"/>
              <w:numPr>
                <w:ilvl w:val="0"/>
                <w:numId w:val="0"/>
              </w:numPr>
              <w:rPr>
                <w:rFonts w:ascii="Cambria" w:hAnsi="Cambria"/>
                <w:lang w:val="en-US"/>
              </w:rPr>
            </w:pPr>
          </w:p>
          <w:p w:rsidR="00A01D15" w:rsidRDefault="00A01D15" w:rsidP="00C7692A">
            <w:pPr>
              <w:pStyle w:val="ListBullet"/>
              <w:numPr>
                <w:ilvl w:val="0"/>
                <w:numId w:val="0"/>
              </w:numPr>
              <w:rPr>
                <w:rFonts w:ascii="Cambria" w:hAnsi="Cambria"/>
                <w:lang w:val="en-US"/>
              </w:rPr>
            </w:pPr>
            <w:r>
              <w:rPr>
                <w:rFonts w:ascii="Cambria" w:hAnsi="Cambria"/>
                <w:lang w:val="en-US"/>
              </w:rPr>
              <w:t>To produce an unforgettable and innovative high-tech musical</w:t>
            </w:r>
            <w:r w:rsidR="003834EC">
              <w:rPr>
                <w:rFonts w:ascii="Cambria" w:hAnsi="Cambria"/>
                <w:lang w:val="en-US"/>
              </w:rPr>
              <w:t xml:space="preserve"> drama</w:t>
            </w:r>
            <w:r>
              <w:rPr>
                <w:rFonts w:ascii="Cambria" w:hAnsi="Cambria"/>
                <w:lang w:val="en-US"/>
              </w:rPr>
              <w:t xml:space="preserve"> that will utilize modern and uncommon vis</w:t>
            </w:r>
            <w:r w:rsidR="003834EC">
              <w:rPr>
                <w:rFonts w:ascii="Cambria" w:hAnsi="Cambria"/>
                <w:lang w:val="en-US"/>
              </w:rPr>
              <w:t>ualization techniques: computer-controlled light shows, augmented reality effects and animated</w:t>
            </w:r>
            <w:r w:rsidR="009C7499">
              <w:rPr>
                <w:rFonts w:ascii="Cambria" w:hAnsi="Cambria"/>
                <w:lang w:val="en-US"/>
              </w:rPr>
              <w:t xml:space="preserve"> backdrops. Highly trained </w:t>
            </w:r>
            <w:r w:rsidR="0033446B">
              <w:rPr>
                <w:rFonts w:ascii="Cambria" w:hAnsi="Cambria"/>
                <w:lang w:val="en-US"/>
              </w:rPr>
              <w:t>dancers</w:t>
            </w:r>
            <w:r w:rsidR="009C7499">
              <w:rPr>
                <w:rFonts w:ascii="Cambria" w:hAnsi="Cambria"/>
                <w:lang w:val="en-US"/>
              </w:rPr>
              <w:t>, skilled actors and</w:t>
            </w:r>
            <w:r w:rsidR="0033446B">
              <w:rPr>
                <w:rFonts w:ascii="Cambria" w:hAnsi="Cambria"/>
                <w:lang w:val="en-US"/>
              </w:rPr>
              <w:t xml:space="preserve"> other</w:t>
            </w:r>
            <w:r w:rsidR="009C7499">
              <w:rPr>
                <w:rFonts w:ascii="Cambria" w:hAnsi="Cambria"/>
                <w:lang w:val="en-US"/>
              </w:rPr>
              <w:t xml:space="preserve"> </w:t>
            </w:r>
            <w:r w:rsidR="009C7499">
              <w:rPr>
                <w:rFonts w:ascii="Cambria" w:hAnsi="Cambria"/>
                <w:lang w:val="en-US"/>
              </w:rPr>
              <w:lastRenderedPageBreak/>
              <w:t xml:space="preserve">highly trained personnel will be involved </w:t>
            </w:r>
            <w:r w:rsidR="008122A4">
              <w:rPr>
                <w:rFonts w:ascii="Cambria" w:hAnsi="Cambria"/>
                <w:lang w:val="en-US"/>
              </w:rPr>
              <w:t>in</w:t>
            </w:r>
            <w:r w:rsidR="009C7499">
              <w:rPr>
                <w:rFonts w:ascii="Cambria" w:hAnsi="Cambria"/>
                <w:lang w:val="en-US"/>
              </w:rPr>
              <w:t xml:space="preserve"> </w:t>
            </w:r>
            <w:r w:rsidR="008122A4">
              <w:rPr>
                <w:rFonts w:ascii="Cambria" w:hAnsi="Cambria"/>
                <w:lang w:val="en-US"/>
              </w:rPr>
              <w:t>production of</w:t>
            </w:r>
            <w:r w:rsidR="009C7499">
              <w:rPr>
                <w:rFonts w:ascii="Cambria" w:hAnsi="Cambria"/>
                <w:lang w:val="en-US"/>
              </w:rPr>
              <w:t xml:space="preserve"> this play</w:t>
            </w:r>
            <w:r w:rsidR="008122A4">
              <w:rPr>
                <w:rFonts w:ascii="Cambria" w:hAnsi="Cambria"/>
                <w:lang w:val="en-US"/>
              </w:rPr>
              <w:t xml:space="preserve"> in order to make it</w:t>
            </w:r>
            <w:r w:rsidR="009C7499">
              <w:rPr>
                <w:rFonts w:ascii="Cambria" w:hAnsi="Cambria"/>
                <w:lang w:val="en-US"/>
              </w:rPr>
              <w:t xml:space="preserve"> an unforgettable experience in terms of visual, aural and dramatic performance</w:t>
            </w:r>
            <w:r w:rsidR="008122A4">
              <w:rPr>
                <w:rFonts w:ascii="Cambria" w:hAnsi="Cambria"/>
                <w:lang w:val="en-US"/>
              </w:rPr>
              <w:t>s</w:t>
            </w:r>
            <w:r w:rsidR="009C7499">
              <w:rPr>
                <w:rFonts w:ascii="Cambria" w:hAnsi="Cambria"/>
                <w:lang w:val="en-US"/>
              </w:rPr>
              <w:t xml:space="preserve">. </w:t>
            </w:r>
          </w:p>
          <w:p w:rsidR="009C7499" w:rsidRDefault="003834EC" w:rsidP="00C7692A">
            <w:pPr>
              <w:pStyle w:val="ListBullet"/>
              <w:numPr>
                <w:ilvl w:val="0"/>
                <w:numId w:val="0"/>
              </w:numPr>
              <w:rPr>
                <w:rFonts w:ascii="Cambria" w:hAnsi="Cambria"/>
                <w:lang w:val="en-US"/>
              </w:rPr>
            </w:pPr>
            <w:r>
              <w:rPr>
                <w:rFonts w:ascii="Cambria" w:hAnsi="Cambria"/>
                <w:lang w:val="en-US"/>
              </w:rPr>
              <w:t xml:space="preserve">This </w:t>
            </w:r>
            <w:r w:rsidR="00A64C4E">
              <w:rPr>
                <w:rFonts w:ascii="Cambria" w:hAnsi="Cambria"/>
                <w:lang w:val="en-US"/>
              </w:rPr>
              <w:t xml:space="preserve">theatrical </w:t>
            </w:r>
            <w:r>
              <w:rPr>
                <w:rFonts w:ascii="Cambria" w:hAnsi="Cambria"/>
                <w:lang w:val="en-US"/>
              </w:rPr>
              <w:t>performance will deal with such important issues</w:t>
            </w:r>
            <w:r w:rsidR="009C7499">
              <w:rPr>
                <w:rFonts w:ascii="Cambria" w:hAnsi="Cambria"/>
                <w:lang w:val="en-US"/>
              </w:rPr>
              <w:t>:</w:t>
            </w:r>
          </w:p>
          <w:p w:rsidR="009C7499" w:rsidRDefault="009C7499" w:rsidP="009C7499">
            <w:pPr>
              <w:pStyle w:val="ListBullet"/>
              <w:numPr>
                <w:ilvl w:val="0"/>
                <w:numId w:val="7"/>
              </w:numPr>
              <w:rPr>
                <w:rFonts w:ascii="Cambria" w:hAnsi="Cambria"/>
                <w:lang w:val="en-US"/>
              </w:rPr>
            </w:pPr>
            <w:r>
              <w:rPr>
                <w:rFonts w:ascii="Cambria" w:hAnsi="Cambria"/>
                <w:lang w:val="en-US"/>
              </w:rPr>
              <w:t>protecting environment: key elements of the play deal with relationship between people and their surrounding environment, and the impact human societies have on nature and endangered species, as well as society’s responsibility to protect nature;</w:t>
            </w:r>
          </w:p>
          <w:p w:rsidR="003834EC" w:rsidRDefault="009C7499" w:rsidP="004E258E">
            <w:pPr>
              <w:pStyle w:val="ListBullet"/>
              <w:numPr>
                <w:ilvl w:val="0"/>
                <w:numId w:val="7"/>
              </w:numPr>
              <w:rPr>
                <w:rFonts w:ascii="Cambria" w:hAnsi="Cambria"/>
                <w:lang w:val="en-US"/>
              </w:rPr>
            </w:pPr>
            <w:r>
              <w:rPr>
                <w:rFonts w:ascii="Cambria" w:hAnsi="Cambria"/>
                <w:lang w:val="en-US"/>
              </w:rPr>
              <w:t xml:space="preserve">promoting cultural diversity, developing inter-cultural links: introducing </w:t>
            </w:r>
            <w:r w:rsidR="004E258E">
              <w:rPr>
                <w:rFonts w:ascii="Cambria" w:hAnsi="Cambria"/>
                <w:lang w:val="en-US"/>
              </w:rPr>
              <w:t xml:space="preserve">European auditory to the culture and art of Eastern European nations while </w:t>
            </w:r>
            <w:r w:rsidR="004E258E" w:rsidRPr="004E258E">
              <w:rPr>
                <w:rFonts w:ascii="Cambria" w:hAnsi="Cambria"/>
                <w:lang w:val="en-US"/>
              </w:rPr>
              <w:t>simultaneously</w:t>
            </w:r>
            <w:r w:rsidR="004E258E">
              <w:rPr>
                <w:rFonts w:ascii="Cambria" w:hAnsi="Cambria"/>
                <w:lang w:val="en-US"/>
              </w:rPr>
              <w:t xml:space="preserve"> promoting cultural links between actors and other participants partaking in the project;</w:t>
            </w:r>
          </w:p>
          <w:p w:rsidR="004E258E" w:rsidRDefault="004E258E" w:rsidP="004E258E">
            <w:pPr>
              <w:pStyle w:val="ListBullet"/>
              <w:numPr>
                <w:ilvl w:val="0"/>
                <w:numId w:val="7"/>
              </w:numPr>
              <w:rPr>
                <w:rFonts w:ascii="Cambria" w:hAnsi="Cambria"/>
                <w:lang w:val="en-US"/>
              </w:rPr>
            </w:pPr>
            <w:proofErr w:type="gramStart"/>
            <w:r>
              <w:rPr>
                <w:rFonts w:ascii="Cambria" w:hAnsi="Cambria"/>
                <w:lang w:val="en-US"/>
              </w:rPr>
              <w:t>introducing</w:t>
            </w:r>
            <w:proofErr w:type="gramEnd"/>
            <w:r>
              <w:rPr>
                <w:rFonts w:ascii="Cambria" w:hAnsi="Cambria"/>
                <w:lang w:val="en-US"/>
              </w:rPr>
              <w:t xml:space="preserve"> innovative visualiz</w:t>
            </w:r>
            <w:r w:rsidR="00A64C4E">
              <w:rPr>
                <w:rFonts w:ascii="Cambria" w:hAnsi="Cambria"/>
                <w:lang w:val="en-US"/>
              </w:rPr>
              <w:t>ation</w:t>
            </w:r>
            <w:r>
              <w:rPr>
                <w:rFonts w:ascii="Cambria" w:hAnsi="Cambria"/>
                <w:lang w:val="en-US"/>
              </w:rPr>
              <w:t xml:space="preserve"> and performance </w:t>
            </w:r>
            <w:r w:rsidR="00EB329B">
              <w:rPr>
                <w:rFonts w:ascii="Cambria" w:hAnsi="Cambria"/>
                <w:lang w:val="en-US"/>
              </w:rPr>
              <w:t xml:space="preserve">techniques: this </w:t>
            </w:r>
            <w:r w:rsidR="00A64C4E">
              <w:rPr>
                <w:rFonts w:ascii="Cambria" w:hAnsi="Cambria"/>
                <w:lang w:val="en-US"/>
              </w:rPr>
              <w:t>theatrical</w:t>
            </w:r>
            <w:r w:rsidR="00EB329B">
              <w:rPr>
                <w:rFonts w:ascii="Cambria" w:hAnsi="Cambria"/>
                <w:lang w:val="en-US"/>
              </w:rPr>
              <w:t xml:space="preserve"> performance will be accompanied with new </w:t>
            </w:r>
            <w:r w:rsidR="00DE4895">
              <w:rPr>
                <w:rFonts w:ascii="Cambria" w:hAnsi="Cambria"/>
                <w:lang w:val="en-US"/>
              </w:rPr>
              <w:t xml:space="preserve">innovative visual effects featuring light shows, animated scenery and complex choreographic and acrobatic </w:t>
            </w:r>
            <w:r w:rsidR="00A64C4E">
              <w:rPr>
                <w:rFonts w:ascii="Cambria" w:hAnsi="Cambria"/>
                <w:lang w:val="en-US"/>
              </w:rPr>
              <w:t>feats</w:t>
            </w:r>
            <w:r w:rsidR="00DE4895">
              <w:rPr>
                <w:rFonts w:ascii="Cambria" w:hAnsi="Cambria"/>
                <w:lang w:val="en-US"/>
              </w:rPr>
              <w:t>.</w:t>
            </w:r>
          </w:p>
          <w:p w:rsidR="00DE4895" w:rsidRDefault="006651B5" w:rsidP="006651B5">
            <w:pPr>
              <w:pStyle w:val="ListBullet"/>
              <w:numPr>
                <w:ilvl w:val="0"/>
                <w:numId w:val="0"/>
              </w:numPr>
              <w:rPr>
                <w:rFonts w:ascii="Cambria" w:hAnsi="Cambria"/>
                <w:lang w:val="en-US"/>
              </w:rPr>
            </w:pPr>
            <w:r>
              <w:rPr>
                <w:rFonts w:ascii="Cambria" w:hAnsi="Cambria"/>
                <w:lang w:val="en-US"/>
              </w:rPr>
              <w:t>With this project we aim to promote transnational circulation in the field of arts between Ukraine and other European countries</w:t>
            </w:r>
            <w:r w:rsidR="009E1EF2">
              <w:rPr>
                <w:rFonts w:ascii="Cambria" w:hAnsi="Cambria"/>
                <w:lang w:val="en-US"/>
              </w:rPr>
              <w:t xml:space="preserve"> in order to foster exchange of skills and </w:t>
            </w:r>
            <w:r w:rsidR="00A64C4E">
              <w:rPr>
                <w:rFonts w:ascii="Cambria" w:hAnsi="Cambria"/>
                <w:lang w:val="en-US"/>
              </w:rPr>
              <w:t xml:space="preserve">to </w:t>
            </w:r>
            <w:r w:rsidR="009E1EF2">
              <w:rPr>
                <w:rFonts w:ascii="Cambria" w:hAnsi="Cambria"/>
                <w:lang w:val="en-US"/>
              </w:rPr>
              <w:t xml:space="preserve">establish productive </w:t>
            </w:r>
            <w:r w:rsidR="00A64C4E">
              <w:rPr>
                <w:rFonts w:ascii="Cambria" w:hAnsi="Cambria"/>
                <w:lang w:val="en-US"/>
              </w:rPr>
              <w:t>networks</w:t>
            </w:r>
            <w:r w:rsidR="009E1EF2">
              <w:rPr>
                <w:rFonts w:ascii="Cambria" w:hAnsi="Cambria"/>
                <w:lang w:val="en-US"/>
              </w:rPr>
              <w:t xml:space="preserve"> that would </w:t>
            </w:r>
            <w:r w:rsidR="002F0257">
              <w:rPr>
                <w:rFonts w:ascii="Cambria" w:hAnsi="Cambria"/>
                <w:lang w:val="en-US"/>
              </w:rPr>
              <w:t xml:space="preserve">lay </w:t>
            </w:r>
            <w:r w:rsidR="009E1EF2">
              <w:rPr>
                <w:rFonts w:ascii="Cambria" w:hAnsi="Cambria"/>
                <w:lang w:val="en-US"/>
              </w:rPr>
              <w:t xml:space="preserve">a foundation for </w:t>
            </w:r>
            <w:r w:rsidR="002F0257">
              <w:rPr>
                <w:rFonts w:ascii="Cambria" w:hAnsi="Cambria"/>
                <w:lang w:val="en-US"/>
              </w:rPr>
              <w:t>future cooperation between all parties involved</w:t>
            </w:r>
            <w:r>
              <w:rPr>
                <w:rFonts w:ascii="Cambria" w:hAnsi="Cambria"/>
                <w:lang w:val="en-US"/>
              </w:rPr>
              <w:t>.</w:t>
            </w:r>
          </w:p>
          <w:p w:rsidR="003834EC" w:rsidRPr="00A01D15" w:rsidRDefault="003834EC" w:rsidP="00C7692A">
            <w:pPr>
              <w:pStyle w:val="ListBullet"/>
              <w:numPr>
                <w:ilvl w:val="0"/>
                <w:numId w:val="0"/>
              </w:numPr>
              <w:rPr>
                <w:rFonts w:ascii="Cambria" w:hAnsi="Cambria"/>
                <w:lang w:val="en-US"/>
              </w:rPr>
            </w:pPr>
          </w:p>
          <w:p w:rsidR="00A01D15" w:rsidRDefault="006651B5" w:rsidP="00C7692A">
            <w:pPr>
              <w:pStyle w:val="ListBullet"/>
              <w:numPr>
                <w:ilvl w:val="0"/>
                <w:numId w:val="0"/>
              </w:numPr>
              <w:rPr>
                <w:rFonts w:ascii="Cambria" w:hAnsi="Cambria"/>
                <w:lang w:val="en-US"/>
              </w:rPr>
            </w:pPr>
            <w:r>
              <w:rPr>
                <w:rFonts w:ascii="Cambria" w:hAnsi="Cambria"/>
                <w:lang w:val="en-US"/>
              </w:rPr>
              <w:t>About th</w:t>
            </w:r>
            <w:r w:rsidR="00256CB8">
              <w:rPr>
                <w:rFonts w:ascii="Cambria" w:hAnsi="Cambria"/>
                <w:lang w:val="en-US"/>
              </w:rPr>
              <w:t>is</w:t>
            </w:r>
            <w:r>
              <w:rPr>
                <w:rFonts w:ascii="Cambria" w:hAnsi="Cambria"/>
                <w:lang w:val="en-US"/>
              </w:rPr>
              <w:t xml:space="preserve"> project: </w:t>
            </w:r>
            <w:r w:rsidR="00EB329B">
              <w:rPr>
                <w:rFonts w:ascii="Cambria" w:hAnsi="Cambria"/>
                <w:lang w:val="en-US"/>
              </w:rPr>
              <w:t xml:space="preserve">This play is based on the traditional Slavic folk tale of </w:t>
            </w:r>
            <w:proofErr w:type="spellStart"/>
            <w:r w:rsidR="00EB329B">
              <w:rPr>
                <w:rFonts w:ascii="Cambria" w:hAnsi="Cambria"/>
                <w:lang w:val="en-US"/>
              </w:rPr>
              <w:t>Mavka</w:t>
            </w:r>
            <w:proofErr w:type="spellEnd"/>
            <w:r w:rsidR="00EB329B">
              <w:rPr>
                <w:rFonts w:ascii="Cambria" w:hAnsi="Cambria"/>
                <w:lang w:val="en-US"/>
              </w:rPr>
              <w:t xml:space="preserve"> – the </w:t>
            </w:r>
            <w:r w:rsidR="00DE4895">
              <w:rPr>
                <w:rFonts w:ascii="Cambria" w:hAnsi="Cambria"/>
                <w:lang w:val="en-US"/>
              </w:rPr>
              <w:t>forest spirit</w:t>
            </w:r>
            <w:r w:rsidR="00EF46F9">
              <w:rPr>
                <w:rFonts w:ascii="Cambria" w:hAnsi="Cambria"/>
                <w:lang w:val="en-US"/>
              </w:rPr>
              <w:t xml:space="preserve">. </w:t>
            </w:r>
            <w:r w:rsidR="00A64C4E">
              <w:rPr>
                <w:rFonts w:ascii="Cambria" w:hAnsi="Cambria"/>
                <w:lang w:val="en-US"/>
              </w:rPr>
              <w:t xml:space="preserve">As this is a fully developed idea </w:t>
            </w:r>
            <w:r w:rsidR="00EF46F9">
              <w:rPr>
                <w:rFonts w:ascii="Cambria" w:hAnsi="Cambria"/>
                <w:lang w:val="en-US"/>
              </w:rPr>
              <w:t>you can find its synopsis</w:t>
            </w:r>
            <w:r w:rsidR="00A64C4E">
              <w:rPr>
                <w:rFonts w:ascii="Cambria" w:hAnsi="Cambria"/>
                <w:lang w:val="en-US"/>
              </w:rPr>
              <w:t xml:space="preserve"> below</w:t>
            </w:r>
            <w:r w:rsidR="00EF46F9">
              <w:rPr>
                <w:rFonts w:ascii="Cambria" w:hAnsi="Cambria"/>
                <w:lang w:val="en-US"/>
              </w:rPr>
              <w:t>:</w:t>
            </w:r>
          </w:p>
          <w:p w:rsidR="00C7692A" w:rsidRPr="00C7692A" w:rsidRDefault="00A64C4E" w:rsidP="00C7692A">
            <w:pPr>
              <w:pStyle w:val="ListBullet"/>
              <w:numPr>
                <w:ilvl w:val="0"/>
                <w:numId w:val="0"/>
              </w:numPr>
              <w:rPr>
                <w:rFonts w:ascii="Cambria" w:hAnsi="Cambria"/>
                <w:lang w:val="en-US"/>
              </w:rPr>
            </w:pPr>
            <w:r>
              <w:rPr>
                <w:rFonts w:ascii="Cambria" w:hAnsi="Cambria"/>
                <w:lang w:val="en-US"/>
              </w:rPr>
              <w:t>“</w:t>
            </w:r>
            <w:r w:rsidR="00C7692A" w:rsidRPr="00C7692A">
              <w:rPr>
                <w:rFonts w:ascii="Cambria" w:hAnsi="Cambria"/>
                <w:lang w:val="en-US"/>
              </w:rPr>
              <w:t>Since time immemorial, the vast Ukrainian forests have harbored countless secrets and unfathomable mysteries. They are home to wondrous mythical creatures dwelling among ancient trees, faithfully guarding their sacred realm.</w:t>
            </w:r>
          </w:p>
          <w:p w:rsidR="00C7692A" w:rsidRPr="00C7692A" w:rsidRDefault="00C7692A" w:rsidP="00C7692A">
            <w:pPr>
              <w:pStyle w:val="ListBullet"/>
              <w:numPr>
                <w:ilvl w:val="0"/>
                <w:numId w:val="0"/>
              </w:numPr>
              <w:rPr>
                <w:rFonts w:ascii="Cambria" w:hAnsi="Cambria"/>
                <w:lang w:val="en-US"/>
              </w:rPr>
            </w:pPr>
            <w:proofErr w:type="spellStart"/>
            <w:r w:rsidRPr="00C7692A">
              <w:rPr>
                <w:rFonts w:ascii="Cambria" w:hAnsi="Cambria"/>
                <w:lang w:val="en-US"/>
              </w:rPr>
              <w:t>Mavka</w:t>
            </w:r>
            <w:proofErr w:type="spellEnd"/>
            <w:r w:rsidRPr="00C7692A">
              <w:rPr>
                <w:rFonts w:ascii="Cambria" w:hAnsi="Cambria"/>
                <w:lang w:val="en-US"/>
              </w:rPr>
              <w:t xml:space="preserve"> is a magical sylvan nymph. Her primary mission is to protect the Forest and its sacrosanct Heart — the source of life itself — against any aggression or intrusion, including on the part of humans.</w:t>
            </w:r>
          </w:p>
          <w:p w:rsidR="00C7692A" w:rsidRPr="00C7692A" w:rsidRDefault="00C7692A" w:rsidP="00C7692A">
            <w:pPr>
              <w:pStyle w:val="ListBullet"/>
              <w:numPr>
                <w:ilvl w:val="0"/>
                <w:numId w:val="0"/>
              </w:numPr>
              <w:rPr>
                <w:rFonts w:ascii="Cambria" w:hAnsi="Cambria"/>
                <w:lang w:val="en-US"/>
              </w:rPr>
            </w:pPr>
            <w:proofErr w:type="spellStart"/>
            <w:r w:rsidRPr="00C7692A">
              <w:rPr>
                <w:rFonts w:ascii="Cambria" w:hAnsi="Cambria"/>
                <w:lang w:val="en-US"/>
              </w:rPr>
              <w:t>Lukash</w:t>
            </w:r>
            <w:proofErr w:type="spellEnd"/>
            <w:r w:rsidRPr="00C7692A">
              <w:rPr>
                <w:rFonts w:ascii="Cambria" w:hAnsi="Cambria"/>
                <w:lang w:val="en-US"/>
              </w:rPr>
              <w:t xml:space="preserve"> is an unassuming farm boy, who has a great love of music and pours his talent into playing the flute. It is largely thanks to </w:t>
            </w:r>
            <w:proofErr w:type="spellStart"/>
            <w:r w:rsidRPr="00C7692A">
              <w:rPr>
                <w:rFonts w:ascii="Cambria" w:hAnsi="Cambria"/>
                <w:lang w:val="en-US"/>
              </w:rPr>
              <w:t>Lukash’s</w:t>
            </w:r>
            <w:proofErr w:type="spellEnd"/>
            <w:r w:rsidRPr="00C7692A">
              <w:rPr>
                <w:rFonts w:ascii="Cambria" w:hAnsi="Cambria"/>
                <w:lang w:val="en-US"/>
              </w:rPr>
              <w:t xml:space="preserve"> music that a miracle takes place: </w:t>
            </w:r>
            <w:proofErr w:type="spellStart"/>
            <w:r w:rsidRPr="00C7692A">
              <w:rPr>
                <w:rFonts w:ascii="Cambria" w:hAnsi="Cambria"/>
                <w:lang w:val="en-US"/>
              </w:rPr>
              <w:t>Mavka</w:t>
            </w:r>
            <w:proofErr w:type="spellEnd"/>
            <w:r w:rsidRPr="00C7692A">
              <w:rPr>
                <w:rFonts w:ascii="Cambria" w:hAnsi="Cambria"/>
                <w:lang w:val="en-US"/>
              </w:rPr>
              <w:t xml:space="preserve"> and </w:t>
            </w:r>
            <w:proofErr w:type="spellStart"/>
            <w:r w:rsidRPr="00C7692A">
              <w:rPr>
                <w:rFonts w:ascii="Cambria" w:hAnsi="Cambria"/>
                <w:lang w:val="en-US"/>
              </w:rPr>
              <w:t>Lukash</w:t>
            </w:r>
            <w:proofErr w:type="spellEnd"/>
            <w:r w:rsidRPr="00C7692A">
              <w:rPr>
                <w:rFonts w:ascii="Cambria" w:hAnsi="Cambria"/>
                <w:lang w:val="en-US"/>
              </w:rPr>
              <w:t xml:space="preserve"> meet and fall in love.</w:t>
            </w:r>
          </w:p>
          <w:p w:rsidR="00C7692A" w:rsidRPr="00C7692A" w:rsidRDefault="00C7692A" w:rsidP="00C7692A">
            <w:pPr>
              <w:pStyle w:val="ListBullet"/>
              <w:numPr>
                <w:ilvl w:val="0"/>
                <w:numId w:val="0"/>
              </w:numPr>
              <w:rPr>
                <w:rFonts w:ascii="Cambria" w:hAnsi="Cambria"/>
                <w:lang w:val="en-US"/>
              </w:rPr>
            </w:pPr>
            <w:r w:rsidRPr="00C7692A">
              <w:rPr>
                <w:rFonts w:ascii="Cambria" w:hAnsi="Cambria"/>
                <w:lang w:val="en-US"/>
              </w:rPr>
              <w:t xml:space="preserve">From the start, their union is pitted against formidable odds, but the obstacles loom even larger once the avaricious </w:t>
            </w:r>
            <w:proofErr w:type="spellStart"/>
            <w:r w:rsidRPr="00C7692A">
              <w:rPr>
                <w:rFonts w:ascii="Cambria" w:hAnsi="Cambria"/>
                <w:lang w:val="en-US"/>
              </w:rPr>
              <w:t>Evilyn</w:t>
            </w:r>
            <w:proofErr w:type="spellEnd"/>
            <w:r w:rsidRPr="00C7692A">
              <w:rPr>
                <w:rFonts w:ascii="Cambria" w:hAnsi="Cambria"/>
                <w:lang w:val="en-US"/>
              </w:rPr>
              <w:t xml:space="preserve"> arrives on the scene and sets about building </w:t>
            </w:r>
            <w:proofErr w:type="gramStart"/>
            <w:r w:rsidRPr="00C7692A">
              <w:rPr>
                <w:rFonts w:ascii="Cambria" w:hAnsi="Cambria"/>
                <w:lang w:val="en-US"/>
              </w:rPr>
              <w:t>a sawmill</w:t>
            </w:r>
            <w:proofErr w:type="gramEnd"/>
            <w:r w:rsidRPr="00C7692A">
              <w:rPr>
                <w:rFonts w:ascii="Cambria" w:hAnsi="Cambria"/>
                <w:lang w:val="en-US"/>
              </w:rPr>
              <w:t xml:space="preserve"> at the edge of the Forest.</w:t>
            </w:r>
          </w:p>
          <w:p w:rsidR="00C7692A" w:rsidRPr="00C7692A" w:rsidRDefault="00C7692A" w:rsidP="00C7692A">
            <w:pPr>
              <w:pStyle w:val="ListBullet"/>
              <w:numPr>
                <w:ilvl w:val="0"/>
                <w:numId w:val="0"/>
              </w:numPr>
              <w:rPr>
                <w:rFonts w:ascii="Cambria" w:hAnsi="Cambria"/>
                <w:lang w:val="en-US"/>
              </w:rPr>
            </w:pPr>
            <w:r w:rsidRPr="00C7692A">
              <w:rPr>
                <w:rFonts w:ascii="Cambria" w:hAnsi="Cambria"/>
                <w:lang w:val="en-US"/>
              </w:rPr>
              <w:t xml:space="preserve">This serves as a façade to mask her true purpose: to get a hold of the Heart of the Forest — the key to which is </w:t>
            </w:r>
            <w:proofErr w:type="spellStart"/>
            <w:r w:rsidRPr="00C7692A">
              <w:rPr>
                <w:rFonts w:ascii="Cambria" w:hAnsi="Cambria"/>
                <w:lang w:val="en-US"/>
              </w:rPr>
              <w:t>Mavka</w:t>
            </w:r>
            <w:proofErr w:type="spellEnd"/>
            <w:r w:rsidRPr="00C7692A">
              <w:rPr>
                <w:rFonts w:ascii="Cambria" w:hAnsi="Cambria"/>
                <w:lang w:val="en-US"/>
              </w:rPr>
              <w:t xml:space="preserve"> herself, who is already rendered vulnerable by her blossoming feelings for </w:t>
            </w:r>
            <w:proofErr w:type="spellStart"/>
            <w:r w:rsidRPr="00C7692A">
              <w:rPr>
                <w:rFonts w:ascii="Cambria" w:hAnsi="Cambria"/>
                <w:lang w:val="en-US"/>
              </w:rPr>
              <w:t>Lukash</w:t>
            </w:r>
            <w:proofErr w:type="spellEnd"/>
            <w:r w:rsidRPr="00C7692A">
              <w:rPr>
                <w:rFonts w:ascii="Cambria" w:hAnsi="Cambria"/>
                <w:lang w:val="en-US"/>
              </w:rPr>
              <w:t xml:space="preserve">. To get to </w:t>
            </w:r>
            <w:proofErr w:type="spellStart"/>
            <w:r w:rsidRPr="00C7692A">
              <w:rPr>
                <w:rFonts w:ascii="Cambria" w:hAnsi="Cambria"/>
                <w:lang w:val="en-US"/>
              </w:rPr>
              <w:t>Mavka</w:t>
            </w:r>
            <w:proofErr w:type="spellEnd"/>
            <w:r w:rsidRPr="00C7692A">
              <w:rPr>
                <w:rFonts w:ascii="Cambria" w:hAnsi="Cambria"/>
                <w:lang w:val="en-US"/>
              </w:rPr>
              <w:t xml:space="preserve">, </w:t>
            </w:r>
            <w:proofErr w:type="spellStart"/>
            <w:r w:rsidRPr="00C7692A">
              <w:rPr>
                <w:rFonts w:ascii="Cambria" w:hAnsi="Cambria"/>
                <w:lang w:val="en-US"/>
              </w:rPr>
              <w:t>Evilyn</w:t>
            </w:r>
            <w:proofErr w:type="spellEnd"/>
            <w:r w:rsidRPr="00C7692A">
              <w:rPr>
                <w:rFonts w:ascii="Cambria" w:hAnsi="Cambria"/>
                <w:lang w:val="en-US"/>
              </w:rPr>
              <w:t xml:space="preserve"> wields </w:t>
            </w:r>
            <w:proofErr w:type="spellStart"/>
            <w:r w:rsidRPr="00C7692A">
              <w:rPr>
                <w:rFonts w:ascii="Cambria" w:hAnsi="Cambria"/>
                <w:lang w:val="en-US"/>
              </w:rPr>
              <w:t>Lukash</w:t>
            </w:r>
            <w:proofErr w:type="spellEnd"/>
            <w:r w:rsidRPr="00C7692A">
              <w:rPr>
                <w:rFonts w:ascii="Cambria" w:hAnsi="Cambria"/>
                <w:lang w:val="en-US"/>
              </w:rPr>
              <w:t xml:space="preserve"> as her weapon, and strikes anger and fear into the hearts of the villagers.</w:t>
            </w:r>
          </w:p>
          <w:p w:rsidR="00C7692A" w:rsidRDefault="00C7692A" w:rsidP="00C7692A">
            <w:pPr>
              <w:pStyle w:val="ListBullet"/>
              <w:numPr>
                <w:ilvl w:val="0"/>
                <w:numId w:val="0"/>
              </w:numPr>
              <w:rPr>
                <w:rFonts w:ascii="Cambria" w:hAnsi="Cambria"/>
                <w:lang w:val="en-US"/>
              </w:rPr>
            </w:pPr>
            <w:r w:rsidRPr="00C7692A">
              <w:rPr>
                <w:rFonts w:ascii="Cambria" w:hAnsi="Cambria"/>
                <w:lang w:val="en-US"/>
              </w:rPr>
              <w:t xml:space="preserve">Will </w:t>
            </w:r>
            <w:proofErr w:type="spellStart"/>
            <w:r w:rsidRPr="00C7692A">
              <w:rPr>
                <w:rFonts w:ascii="Cambria" w:hAnsi="Cambria"/>
                <w:lang w:val="en-US"/>
              </w:rPr>
              <w:t>Mavka</w:t>
            </w:r>
            <w:proofErr w:type="spellEnd"/>
            <w:r w:rsidRPr="00C7692A">
              <w:rPr>
                <w:rFonts w:ascii="Cambria" w:hAnsi="Cambria"/>
                <w:lang w:val="en-US"/>
              </w:rPr>
              <w:t xml:space="preserve"> and </w:t>
            </w:r>
            <w:proofErr w:type="spellStart"/>
            <w:r w:rsidRPr="00C7692A">
              <w:rPr>
                <w:rFonts w:ascii="Cambria" w:hAnsi="Cambria"/>
                <w:lang w:val="en-US"/>
              </w:rPr>
              <w:t>Lukash</w:t>
            </w:r>
            <w:proofErr w:type="spellEnd"/>
            <w:r w:rsidRPr="00C7692A">
              <w:rPr>
                <w:rFonts w:ascii="Cambria" w:hAnsi="Cambria"/>
                <w:lang w:val="en-US"/>
              </w:rPr>
              <w:t xml:space="preserve"> be able to defend their feelings for each other? Will </w:t>
            </w:r>
            <w:proofErr w:type="spellStart"/>
            <w:r w:rsidRPr="00C7692A">
              <w:rPr>
                <w:rFonts w:ascii="Cambria" w:hAnsi="Cambria"/>
                <w:lang w:val="en-US"/>
              </w:rPr>
              <w:t>Mavka</w:t>
            </w:r>
            <w:proofErr w:type="spellEnd"/>
            <w:r w:rsidRPr="00C7692A">
              <w:rPr>
                <w:rFonts w:ascii="Cambria" w:hAnsi="Cambria"/>
                <w:lang w:val="en-US"/>
              </w:rPr>
              <w:t xml:space="preserve"> be able to save the forest and protect her love? Will each </w:t>
            </w:r>
            <w:r w:rsidRPr="00C7692A">
              <w:rPr>
                <w:rFonts w:ascii="Cambria" w:hAnsi="Cambria"/>
                <w:lang w:val="en-US"/>
              </w:rPr>
              <w:lastRenderedPageBreak/>
              <w:t>of the two young lovers from different worlds make the right choice?</w:t>
            </w:r>
            <w:r w:rsidR="00A64C4E">
              <w:rPr>
                <w:rFonts w:ascii="Cambria" w:hAnsi="Cambria"/>
                <w:lang w:val="en-US"/>
              </w:rPr>
              <w:t>”</w:t>
            </w:r>
          </w:p>
          <w:p w:rsidR="00EF46F9" w:rsidRDefault="00EF46F9" w:rsidP="00C7692A">
            <w:pPr>
              <w:pStyle w:val="ListBullet"/>
              <w:numPr>
                <w:ilvl w:val="0"/>
                <w:numId w:val="0"/>
              </w:numPr>
              <w:rPr>
                <w:rFonts w:ascii="Cambria" w:hAnsi="Cambria"/>
                <w:lang w:val="en-US"/>
              </w:rPr>
            </w:pPr>
          </w:p>
          <w:p w:rsidR="00EF46F9" w:rsidRDefault="00EF46F9" w:rsidP="00EF46F9">
            <w:pPr>
              <w:pStyle w:val="ListBullet"/>
              <w:numPr>
                <w:ilvl w:val="0"/>
                <w:numId w:val="0"/>
              </w:numPr>
              <w:rPr>
                <w:rFonts w:ascii="Cambria" w:hAnsi="Cambria"/>
                <w:lang w:val="en-US"/>
              </w:rPr>
            </w:pPr>
            <w:r>
              <w:rPr>
                <w:rFonts w:ascii="Cambria" w:hAnsi="Cambria"/>
                <w:lang w:val="en-US"/>
              </w:rPr>
              <w:t xml:space="preserve">We hope to produce this play together with other European parties </w:t>
            </w:r>
            <w:r w:rsidR="00A64C4E">
              <w:rPr>
                <w:rFonts w:ascii="Cambria" w:hAnsi="Cambria"/>
                <w:lang w:val="en-US"/>
              </w:rPr>
              <w:t>in order</w:t>
            </w:r>
            <w:r>
              <w:rPr>
                <w:rFonts w:ascii="Cambria" w:hAnsi="Cambria"/>
                <w:lang w:val="en-US"/>
              </w:rPr>
              <w:t xml:space="preserve"> to present it on the European stage. That’s why we need your help.</w:t>
            </w:r>
          </w:p>
          <w:p w:rsidR="00C7692A" w:rsidRDefault="00C7692A" w:rsidP="0021564E">
            <w:pPr>
              <w:pStyle w:val="ListBullet"/>
              <w:numPr>
                <w:ilvl w:val="0"/>
                <w:numId w:val="0"/>
              </w:numPr>
              <w:rPr>
                <w:rFonts w:ascii="Cambria" w:hAnsi="Cambria"/>
                <w:lang w:val="uk-UA"/>
              </w:rPr>
            </w:pPr>
          </w:p>
          <w:p w:rsidR="007C1FAC" w:rsidRDefault="0021564E" w:rsidP="007C1FAC">
            <w:pPr>
              <w:pStyle w:val="ListBullet"/>
              <w:numPr>
                <w:ilvl w:val="0"/>
                <w:numId w:val="0"/>
              </w:numPr>
              <w:rPr>
                <w:rFonts w:ascii="Cambria" w:hAnsi="Cambria"/>
                <w:lang w:val="en-US"/>
              </w:rPr>
            </w:pPr>
            <w:r w:rsidRPr="000B359C">
              <w:rPr>
                <w:rFonts w:ascii="Cambria" w:hAnsi="Cambria"/>
                <w:lang w:val="en-US"/>
              </w:rPr>
              <w:t xml:space="preserve">Target group: </w:t>
            </w:r>
            <w:r w:rsidR="00A64C4E">
              <w:rPr>
                <w:rFonts w:ascii="Cambria" w:hAnsi="Cambria"/>
                <w:lang w:val="en-US"/>
              </w:rPr>
              <w:t xml:space="preserve">everyone - </w:t>
            </w:r>
            <w:r w:rsidR="007C1FAC">
              <w:rPr>
                <w:rFonts w:ascii="Cambria" w:hAnsi="Cambria"/>
                <w:lang w:val="en-US"/>
              </w:rPr>
              <w:t>from children to adults</w:t>
            </w:r>
            <w:r w:rsidRPr="000B359C">
              <w:rPr>
                <w:rFonts w:ascii="Cambria" w:hAnsi="Cambria"/>
                <w:lang w:val="en-US"/>
              </w:rPr>
              <w:t xml:space="preserve">. </w:t>
            </w:r>
          </w:p>
          <w:p w:rsidR="00144EF7" w:rsidRPr="000B359C" w:rsidRDefault="0021564E" w:rsidP="007C1FAC">
            <w:pPr>
              <w:pStyle w:val="ListBullet"/>
              <w:numPr>
                <w:ilvl w:val="0"/>
                <w:numId w:val="0"/>
              </w:numPr>
              <w:rPr>
                <w:rFonts w:ascii="Cambria" w:hAnsi="Cambria"/>
                <w:lang w:val="en-US"/>
              </w:rPr>
            </w:pPr>
            <w:r w:rsidRPr="000B359C">
              <w:rPr>
                <w:rFonts w:ascii="Cambria" w:hAnsi="Cambria"/>
                <w:lang w:val="en-US"/>
              </w:rPr>
              <w:t xml:space="preserve">Activities: </w:t>
            </w:r>
            <w:r w:rsidR="009740DE" w:rsidRPr="000B359C">
              <w:rPr>
                <w:rFonts w:ascii="Cambria" w:hAnsi="Cambria"/>
                <w:lang w:val="en-US"/>
              </w:rPr>
              <w:t xml:space="preserve"> </w:t>
            </w:r>
            <w:r w:rsidR="007C1FAC">
              <w:rPr>
                <w:rFonts w:ascii="Cambria" w:hAnsi="Cambria"/>
                <w:lang w:val="en-US"/>
              </w:rPr>
              <w:t xml:space="preserve">alongside the main theatrical performance we are planning to set up thematically related workshops, arts </w:t>
            </w:r>
            <w:r w:rsidR="006651B5">
              <w:rPr>
                <w:rFonts w:ascii="Cambria" w:hAnsi="Cambria"/>
                <w:lang w:val="en-US"/>
              </w:rPr>
              <w:t xml:space="preserve">and crafts </w:t>
            </w:r>
            <w:r w:rsidR="007C1FAC">
              <w:rPr>
                <w:rFonts w:ascii="Cambria" w:hAnsi="Cambria"/>
                <w:lang w:val="en-US"/>
              </w:rPr>
              <w:t>exhibitions, performances</w:t>
            </w:r>
            <w:r w:rsidR="006651B5">
              <w:rPr>
                <w:rFonts w:ascii="Cambria" w:hAnsi="Cambria"/>
                <w:lang w:val="en-US"/>
              </w:rPr>
              <w:t>, all</w:t>
            </w:r>
            <w:r w:rsidR="007C1FAC">
              <w:rPr>
                <w:rFonts w:ascii="Cambria" w:hAnsi="Cambria"/>
                <w:lang w:val="en-US"/>
              </w:rPr>
              <w:t xml:space="preserve"> dealing with Slavic culture, arts, fashion and customs. </w:t>
            </w:r>
          </w:p>
        </w:tc>
      </w:tr>
    </w:tbl>
    <w:p w:rsidR="00BA4216" w:rsidRPr="000B359C" w:rsidRDefault="00BA4216">
      <w:pPr>
        <w:rPr>
          <w:rFonts w:ascii="Cambria" w:hAnsi="Cambria"/>
          <w:lang w:val="en-US"/>
        </w:rPr>
      </w:pPr>
    </w:p>
    <w:p w:rsidR="000C5AE2" w:rsidRPr="000B359C" w:rsidRDefault="000C5AE2">
      <w:pPr>
        <w:rPr>
          <w:rFonts w:ascii="Cambria" w:hAnsi="Cambria"/>
          <w:lang w:val="en-US"/>
        </w:rPr>
      </w:pPr>
    </w:p>
    <w:p w:rsidR="003709CE" w:rsidRPr="000B359C" w:rsidRDefault="00616825">
      <w:pPr>
        <w:rPr>
          <w:rFonts w:ascii="Cambria" w:hAnsi="Cambria"/>
          <w:b/>
          <w:lang w:val="en-US"/>
        </w:rPr>
      </w:pPr>
      <w:r w:rsidRPr="000B359C">
        <w:rPr>
          <w:rFonts w:ascii="Cambria" w:hAnsi="Cambria"/>
          <w:b/>
          <w:lang w:val="en-US"/>
        </w:rPr>
        <w:t xml:space="preserve">Looking for </w:t>
      </w:r>
      <w:r w:rsidR="003709CE" w:rsidRPr="000B359C">
        <w:rPr>
          <w:rFonts w:ascii="Cambria" w:hAnsi="Cambria"/>
          <w:b/>
          <w:lang w:val="en-US"/>
        </w:rPr>
        <w:t xml:space="preserve">Partners </w:t>
      </w:r>
    </w:p>
    <w:p w:rsidR="003709CE" w:rsidRPr="000B359C" w:rsidRDefault="003709CE">
      <w:pPr>
        <w:rPr>
          <w:rFonts w:ascii="Cambria" w:hAnsi="Cambria"/>
          <w:sz w:val="16"/>
          <w:szCs w:val="16"/>
          <w:lang w:val="en-US"/>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3709CE" w:rsidRPr="000B359C" w:rsidTr="002206F7">
        <w:trPr>
          <w:trHeight w:val="552"/>
        </w:trPr>
        <w:tc>
          <w:tcPr>
            <w:tcW w:w="1800" w:type="dxa"/>
            <w:tcBorders>
              <w:right w:val="single" w:sz="4" w:space="0" w:color="99CC00"/>
            </w:tcBorders>
            <w:shd w:val="clear" w:color="auto" w:fill="auto"/>
            <w:vAlign w:val="center"/>
          </w:tcPr>
          <w:p w:rsidR="003709CE" w:rsidRPr="000B359C" w:rsidRDefault="003709CE" w:rsidP="002206F7">
            <w:pPr>
              <w:rPr>
                <w:rFonts w:ascii="Cambria" w:hAnsi="Cambria"/>
                <w:lang w:val="en-US"/>
              </w:rPr>
            </w:pPr>
            <w:r w:rsidRPr="000B359C">
              <w:rPr>
                <w:rFonts w:ascii="Cambria" w:hAnsi="Cambria"/>
                <w:lang w:val="en-US"/>
              </w:rPr>
              <w:t>Countries</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507948" w:rsidRPr="000B359C" w:rsidRDefault="007C1FAC" w:rsidP="007C1FAC">
            <w:pPr>
              <w:rPr>
                <w:rFonts w:ascii="Cambria" w:hAnsi="Cambria"/>
                <w:lang w:val="en-US"/>
              </w:rPr>
            </w:pPr>
            <w:r>
              <w:rPr>
                <w:rFonts w:ascii="Cambria" w:hAnsi="Cambria"/>
                <w:lang w:val="en-US"/>
              </w:rPr>
              <w:t xml:space="preserve">All </w:t>
            </w:r>
            <w:r w:rsidRPr="000B359C">
              <w:rPr>
                <w:rFonts w:ascii="Cambria" w:hAnsi="Cambria"/>
                <w:lang w:val="en-US"/>
              </w:rPr>
              <w:t>Europe</w:t>
            </w:r>
            <w:r>
              <w:rPr>
                <w:rFonts w:ascii="Cambria" w:hAnsi="Cambria"/>
                <w:lang w:val="en-US"/>
              </w:rPr>
              <w:t>an countries</w:t>
            </w:r>
          </w:p>
        </w:tc>
      </w:tr>
      <w:tr w:rsidR="003709CE" w:rsidRPr="000B359C" w:rsidTr="00E64BE9">
        <w:trPr>
          <w:trHeight w:val="819"/>
        </w:trPr>
        <w:tc>
          <w:tcPr>
            <w:tcW w:w="1800" w:type="dxa"/>
            <w:tcBorders>
              <w:right w:val="single" w:sz="4" w:space="0" w:color="99CC00"/>
            </w:tcBorders>
            <w:shd w:val="clear" w:color="auto" w:fill="auto"/>
            <w:vAlign w:val="center"/>
          </w:tcPr>
          <w:p w:rsidR="003709CE" w:rsidRPr="000B359C" w:rsidRDefault="003709CE" w:rsidP="002206F7">
            <w:pPr>
              <w:rPr>
                <w:rFonts w:ascii="Cambria" w:hAnsi="Cambria"/>
                <w:lang w:val="en-US"/>
              </w:rPr>
            </w:pPr>
            <w:r w:rsidRPr="000B359C">
              <w:rPr>
                <w:rFonts w:ascii="Cambria" w:hAnsi="Cambria"/>
                <w:lang w:val="en-US"/>
              </w:rPr>
              <w:t>Profile</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3709CE" w:rsidRPr="000B359C" w:rsidRDefault="007C1FAC" w:rsidP="007C1FAC">
            <w:pPr>
              <w:rPr>
                <w:rFonts w:ascii="Cambria" w:hAnsi="Cambria"/>
                <w:lang w:val="en-US"/>
              </w:rPr>
            </w:pPr>
            <w:r>
              <w:rPr>
                <w:rFonts w:ascii="Cambria" w:hAnsi="Cambria"/>
                <w:lang w:val="en-US"/>
              </w:rPr>
              <w:t>All creative</w:t>
            </w:r>
            <w:r w:rsidR="000A063C" w:rsidRPr="000B359C">
              <w:rPr>
                <w:rFonts w:ascii="Cambria" w:hAnsi="Cambria"/>
                <w:lang w:val="en-US"/>
              </w:rPr>
              <w:t xml:space="preserve"> </w:t>
            </w:r>
            <w:r w:rsidR="00C147CD" w:rsidRPr="000B359C">
              <w:rPr>
                <w:rFonts w:ascii="Cambria" w:hAnsi="Cambria"/>
                <w:lang w:val="en-US"/>
              </w:rPr>
              <w:t>organizations</w:t>
            </w:r>
            <w:r w:rsidR="000A063C" w:rsidRPr="000B359C">
              <w:rPr>
                <w:rFonts w:ascii="Cambria" w:hAnsi="Cambria"/>
                <w:lang w:val="en-US"/>
              </w:rPr>
              <w:t xml:space="preserve"> who are active in fields: </w:t>
            </w:r>
            <w:r>
              <w:rPr>
                <w:rFonts w:ascii="Cambria" w:hAnsi="Cambria"/>
                <w:lang w:val="en-US"/>
              </w:rPr>
              <w:t>theatrical performance, choreography, visual performance, crafting, etc.</w:t>
            </w:r>
          </w:p>
        </w:tc>
      </w:tr>
    </w:tbl>
    <w:p w:rsidR="003709CE" w:rsidRPr="000B359C" w:rsidRDefault="003709CE">
      <w:pPr>
        <w:rPr>
          <w:rFonts w:ascii="Cambria" w:hAnsi="Cambria"/>
          <w:lang w:val="en-US"/>
        </w:rPr>
      </w:pPr>
    </w:p>
    <w:p w:rsidR="00E64BE9" w:rsidRPr="000B359C" w:rsidRDefault="00E64BE9">
      <w:pPr>
        <w:rPr>
          <w:rFonts w:ascii="Cambria" w:hAnsi="Cambria"/>
          <w:lang w:val="en-US"/>
        </w:rPr>
      </w:pPr>
      <w:r w:rsidRPr="000B359C">
        <w:rPr>
          <w:rFonts w:ascii="Cambria" w:hAnsi="Cambria"/>
          <w:b/>
          <w:lang w:val="en-US"/>
        </w:rPr>
        <w:t>Other</w:t>
      </w:r>
    </w:p>
    <w:p w:rsidR="00E64BE9" w:rsidRPr="000B359C" w:rsidRDefault="00E64BE9">
      <w:pPr>
        <w:rPr>
          <w:rFonts w:ascii="Cambria" w:hAnsi="Cambria"/>
          <w:sz w:val="16"/>
          <w:szCs w:val="16"/>
          <w:lang w:val="en-US"/>
        </w:rPr>
      </w:pPr>
    </w:p>
    <w:tbl>
      <w:tblPr>
        <w:tblW w:w="0" w:type="auto"/>
        <w:tblInd w:w="70" w:type="dxa"/>
        <w:tblCellMar>
          <w:left w:w="70" w:type="dxa"/>
          <w:right w:w="70" w:type="dxa"/>
        </w:tblCellMar>
        <w:tblLook w:val="0000" w:firstRow="0" w:lastRow="0" w:firstColumn="0" w:lastColumn="0" w:noHBand="0" w:noVBand="0"/>
      </w:tblPr>
      <w:tblGrid>
        <w:gridCol w:w="1800"/>
        <w:gridCol w:w="7342"/>
      </w:tblGrid>
      <w:tr w:rsidR="00E64BE9" w:rsidRPr="000B359C" w:rsidTr="002206F7">
        <w:trPr>
          <w:trHeight w:val="552"/>
        </w:trPr>
        <w:tc>
          <w:tcPr>
            <w:tcW w:w="1800" w:type="dxa"/>
            <w:tcBorders>
              <w:right w:val="single" w:sz="4" w:space="0" w:color="99CC00"/>
            </w:tcBorders>
            <w:shd w:val="clear" w:color="auto" w:fill="auto"/>
            <w:vAlign w:val="center"/>
          </w:tcPr>
          <w:p w:rsidR="00E64BE9" w:rsidRPr="000B359C" w:rsidRDefault="00E64BE9" w:rsidP="002206F7">
            <w:pPr>
              <w:rPr>
                <w:rFonts w:ascii="Cambria" w:hAnsi="Cambria"/>
                <w:lang w:val="en-US"/>
              </w:rPr>
            </w:pPr>
            <w:r w:rsidRPr="000B359C">
              <w:rPr>
                <w:rFonts w:ascii="Cambria" w:hAnsi="Cambria"/>
                <w:lang w:val="en-US"/>
              </w:rPr>
              <w:t>…</w:t>
            </w:r>
          </w:p>
        </w:tc>
        <w:tc>
          <w:tcPr>
            <w:tcW w:w="7342" w:type="dxa"/>
            <w:tcBorders>
              <w:top w:val="single" w:sz="4" w:space="0" w:color="99CC00"/>
              <w:left w:val="single" w:sz="4" w:space="0" w:color="99CC00"/>
              <w:bottom w:val="single" w:sz="4" w:space="0" w:color="99CC00"/>
              <w:right w:val="single" w:sz="4" w:space="0" w:color="99CC00"/>
            </w:tcBorders>
            <w:shd w:val="clear" w:color="auto" w:fill="auto"/>
            <w:vAlign w:val="center"/>
          </w:tcPr>
          <w:p w:rsidR="006F2B29" w:rsidRPr="000B359C" w:rsidRDefault="00514AF8" w:rsidP="00616825">
            <w:pPr>
              <w:rPr>
                <w:rFonts w:ascii="Cambria" w:hAnsi="Cambria"/>
                <w:lang w:val="en-US"/>
              </w:rPr>
            </w:pPr>
            <w:r w:rsidRPr="000B359C">
              <w:rPr>
                <w:rFonts w:ascii="Cambria" w:hAnsi="Cambria"/>
                <w:lang w:val="en-US"/>
              </w:rPr>
              <w:t xml:space="preserve"> </w:t>
            </w:r>
            <w:r w:rsidR="0021564E" w:rsidRPr="000B359C">
              <w:rPr>
                <w:rFonts w:ascii="Cambria" w:hAnsi="Cambria"/>
                <w:lang w:val="en-US"/>
              </w:rPr>
              <w:t>Partner, or lead partner</w:t>
            </w:r>
          </w:p>
        </w:tc>
      </w:tr>
    </w:tbl>
    <w:p w:rsidR="00FC20C2" w:rsidRPr="000B359C" w:rsidRDefault="00FC20C2" w:rsidP="00FC20C2">
      <w:pPr>
        <w:rPr>
          <w:rFonts w:ascii="Cambria" w:hAnsi="Cambria"/>
          <w:lang w:val="en-US"/>
        </w:rPr>
      </w:pPr>
    </w:p>
    <w:sectPr w:rsidR="00FC20C2" w:rsidRPr="000B359C" w:rsidSect="007379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E1" w:rsidRDefault="001748E1">
      <w:r>
        <w:separator/>
      </w:r>
    </w:p>
  </w:endnote>
  <w:endnote w:type="continuationSeparator" w:id="0">
    <w:p w:rsidR="001748E1" w:rsidRDefault="0017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E1" w:rsidRDefault="001748E1">
      <w:r>
        <w:separator/>
      </w:r>
    </w:p>
  </w:footnote>
  <w:footnote w:type="continuationSeparator" w:id="0">
    <w:p w:rsidR="001748E1" w:rsidRDefault="00174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A8C4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B6F2168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0D74655"/>
    <w:multiLevelType w:val="hybridMultilevel"/>
    <w:tmpl w:val="D432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D6421"/>
    <w:multiLevelType w:val="hybridMultilevel"/>
    <w:tmpl w:val="15E2E03E"/>
    <w:lvl w:ilvl="0" w:tplc="FFC25542">
      <w:start w:val="13"/>
      <w:numFmt w:val="bullet"/>
      <w:lvlText w:val="-"/>
      <w:lvlJc w:val="left"/>
      <w:pPr>
        <w:tabs>
          <w:tab w:val="num" w:pos="720"/>
        </w:tabs>
        <w:ind w:left="720" w:hanging="360"/>
      </w:pPr>
      <w:rPr>
        <w:rFonts w:ascii="Cambria" w:eastAsia="Times New Roman" w:hAnsi="Cambri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B4D17E7"/>
    <w:multiLevelType w:val="hybridMultilevel"/>
    <w:tmpl w:val="0F92D504"/>
    <w:lvl w:ilvl="0" w:tplc="F55ED89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7D10FDB"/>
    <w:multiLevelType w:val="hybridMultilevel"/>
    <w:tmpl w:val="79E4A27A"/>
    <w:lvl w:ilvl="0" w:tplc="280236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E4002C"/>
    <w:multiLevelType w:val="hybridMultilevel"/>
    <w:tmpl w:val="ECEC9AE4"/>
    <w:lvl w:ilvl="0" w:tplc="646E590E">
      <w:start w:val="50"/>
      <w:numFmt w:val="bullet"/>
      <w:lvlText w:val="-"/>
      <w:lvlJc w:val="left"/>
      <w:pPr>
        <w:ind w:left="720" w:hanging="360"/>
      </w:pPr>
      <w:rPr>
        <w:rFonts w:ascii="Cambria" w:eastAsia="Times New Roman" w:hAnsi="Cambria"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E2"/>
    <w:rsid w:val="000321BC"/>
    <w:rsid w:val="000A063C"/>
    <w:rsid w:val="000B359C"/>
    <w:rsid w:val="000C332F"/>
    <w:rsid w:val="000C5AE2"/>
    <w:rsid w:val="00100294"/>
    <w:rsid w:val="00144EF7"/>
    <w:rsid w:val="001748E1"/>
    <w:rsid w:val="00182669"/>
    <w:rsid w:val="00191880"/>
    <w:rsid w:val="001A1952"/>
    <w:rsid w:val="001C1BCF"/>
    <w:rsid w:val="001C1D9C"/>
    <w:rsid w:val="00206FDA"/>
    <w:rsid w:val="0021564E"/>
    <w:rsid w:val="002206F7"/>
    <w:rsid w:val="00221A65"/>
    <w:rsid w:val="002435DE"/>
    <w:rsid w:val="00256CB8"/>
    <w:rsid w:val="002747DE"/>
    <w:rsid w:val="00292282"/>
    <w:rsid w:val="002B63D5"/>
    <w:rsid w:val="002C4B04"/>
    <w:rsid w:val="002E1A81"/>
    <w:rsid w:val="002F0257"/>
    <w:rsid w:val="0033446B"/>
    <w:rsid w:val="003424CF"/>
    <w:rsid w:val="003709CE"/>
    <w:rsid w:val="00372ACE"/>
    <w:rsid w:val="003834EC"/>
    <w:rsid w:val="004232AF"/>
    <w:rsid w:val="0046095F"/>
    <w:rsid w:val="00472ABF"/>
    <w:rsid w:val="004C2C7B"/>
    <w:rsid w:val="004E258E"/>
    <w:rsid w:val="004F15A4"/>
    <w:rsid w:val="00500E5B"/>
    <w:rsid w:val="00507948"/>
    <w:rsid w:val="00514AF8"/>
    <w:rsid w:val="00530AF2"/>
    <w:rsid w:val="005321E4"/>
    <w:rsid w:val="00542BFF"/>
    <w:rsid w:val="00594612"/>
    <w:rsid w:val="005B24F6"/>
    <w:rsid w:val="005B3A9F"/>
    <w:rsid w:val="005B4DB1"/>
    <w:rsid w:val="005B53A7"/>
    <w:rsid w:val="005D6442"/>
    <w:rsid w:val="005E2736"/>
    <w:rsid w:val="005E33CC"/>
    <w:rsid w:val="005F0394"/>
    <w:rsid w:val="00606987"/>
    <w:rsid w:val="00616825"/>
    <w:rsid w:val="00636AF8"/>
    <w:rsid w:val="00657563"/>
    <w:rsid w:val="006651B5"/>
    <w:rsid w:val="006844C6"/>
    <w:rsid w:val="006A5E6B"/>
    <w:rsid w:val="006B7E63"/>
    <w:rsid w:val="006F2A88"/>
    <w:rsid w:val="006F2B29"/>
    <w:rsid w:val="007379DD"/>
    <w:rsid w:val="00750BF9"/>
    <w:rsid w:val="00757650"/>
    <w:rsid w:val="00772547"/>
    <w:rsid w:val="00796C0D"/>
    <w:rsid w:val="007C1FAC"/>
    <w:rsid w:val="007F3145"/>
    <w:rsid w:val="008122A4"/>
    <w:rsid w:val="00814AB3"/>
    <w:rsid w:val="008250FC"/>
    <w:rsid w:val="0087214B"/>
    <w:rsid w:val="0088525D"/>
    <w:rsid w:val="008A4078"/>
    <w:rsid w:val="008E6C22"/>
    <w:rsid w:val="008F7F5A"/>
    <w:rsid w:val="00926872"/>
    <w:rsid w:val="00934A08"/>
    <w:rsid w:val="00971EAB"/>
    <w:rsid w:val="009740DE"/>
    <w:rsid w:val="0098498A"/>
    <w:rsid w:val="009C7499"/>
    <w:rsid w:val="009E1EF2"/>
    <w:rsid w:val="00A01D15"/>
    <w:rsid w:val="00A06052"/>
    <w:rsid w:val="00A64C4E"/>
    <w:rsid w:val="00B15B72"/>
    <w:rsid w:val="00B24D7A"/>
    <w:rsid w:val="00B40FAF"/>
    <w:rsid w:val="00B4263D"/>
    <w:rsid w:val="00B43CF9"/>
    <w:rsid w:val="00B446A5"/>
    <w:rsid w:val="00B62AB6"/>
    <w:rsid w:val="00B8554F"/>
    <w:rsid w:val="00BA4216"/>
    <w:rsid w:val="00C147CD"/>
    <w:rsid w:val="00C54E40"/>
    <w:rsid w:val="00C57F0D"/>
    <w:rsid w:val="00C7692A"/>
    <w:rsid w:val="00C8683D"/>
    <w:rsid w:val="00CB182A"/>
    <w:rsid w:val="00CD4E85"/>
    <w:rsid w:val="00D10582"/>
    <w:rsid w:val="00D45501"/>
    <w:rsid w:val="00D543CF"/>
    <w:rsid w:val="00D96892"/>
    <w:rsid w:val="00DA4DAB"/>
    <w:rsid w:val="00DE3420"/>
    <w:rsid w:val="00DE4895"/>
    <w:rsid w:val="00E05AF0"/>
    <w:rsid w:val="00E4606A"/>
    <w:rsid w:val="00E51FC8"/>
    <w:rsid w:val="00E64BE9"/>
    <w:rsid w:val="00E739BC"/>
    <w:rsid w:val="00E947AD"/>
    <w:rsid w:val="00EA1999"/>
    <w:rsid w:val="00EB09E3"/>
    <w:rsid w:val="00EB329B"/>
    <w:rsid w:val="00EF46F9"/>
    <w:rsid w:val="00F0065F"/>
    <w:rsid w:val="00F111A6"/>
    <w:rsid w:val="00F24D3C"/>
    <w:rsid w:val="00F55CA3"/>
    <w:rsid w:val="00F819E4"/>
    <w:rsid w:val="00FC20C2"/>
    <w:rsid w:val="00FC524F"/>
    <w:rsid w:val="00FE24E4"/>
    <w:rsid w:val="00FF15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20C2"/>
    <w:pPr>
      <w:tabs>
        <w:tab w:val="center" w:pos="4536"/>
        <w:tab w:val="right" w:pos="9072"/>
      </w:tabs>
    </w:pPr>
  </w:style>
  <w:style w:type="paragraph" w:styleId="Footer">
    <w:name w:val="footer"/>
    <w:basedOn w:val="Normal"/>
    <w:rsid w:val="00FC20C2"/>
    <w:pPr>
      <w:tabs>
        <w:tab w:val="center" w:pos="4536"/>
        <w:tab w:val="right" w:pos="9072"/>
      </w:tabs>
    </w:pPr>
  </w:style>
  <w:style w:type="character" w:styleId="Hyperlink">
    <w:name w:val="Hyperlink"/>
    <w:uiPriority w:val="99"/>
    <w:unhideWhenUsed/>
    <w:rsid w:val="006844C6"/>
    <w:rPr>
      <w:color w:val="0000FF"/>
      <w:u w:val="single"/>
    </w:rPr>
  </w:style>
  <w:style w:type="paragraph" w:customStyle="1" w:styleId="MediumGrid1-Accent21">
    <w:name w:val="Medium Grid 1 - Accent 21"/>
    <w:basedOn w:val="Normal"/>
    <w:uiPriority w:val="34"/>
    <w:qFormat/>
    <w:rsid w:val="006844C6"/>
    <w:pPr>
      <w:ind w:left="720"/>
      <w:contextualSpacing/>
    </w:pPr>
    <w:rPr>
      <w:rFonts w:ascii="Calibri" w:hAnsi="Calibri"/>
      <w:lang w:val="en-US" w:eastAsia="en-US"/>
    </w:rPr>
  </w:style>
  <w:style w:type="paragraph" w:styleId="ListBullet">
    <w:name w:val="List Bullet"/>
    <w:basedOn w:val="Normal"/>
    <w:rsid w:val="00514AF8"/>
    <w:pPr>
      <w:numPr>
        <w:numId w:val="6"/>
      </w:numPr>
      <w:contextualSpacing/>
    </w:pPr>
  </w:style>
  <w:style w:type="character" w:customStyle="1" w:styleId="hps">
    <w:name w:val="hps"/>
    <w:rsid w:val="00144E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20C2"/>
    <w:pPr>
      <w:tabs>
        <w:tab w:val="center" w:pos="4536"/>
        <w:tab w:val="right" w:pos="9072"/>
      </w:tabs>
    </w:pPr>
  </w:style>
  <w:style w:type="paragraph" w:styleId="Footer">
    <w:name w:val="footer"/>
    <w:basedOn w:val="Normal"/>
    <w:rsid w:val="00FC20C2"/>
    <w:pPr>
      <w:tabs>
        <w:tab w:val="center" w:pos="4536"/>
        <w:tab w:val="right" w:pos="9072"/>
      </w:tabs>
    </w:pPr>
  </w:style>
  <w:style w:type="character" w:styleId="Hyperlink">
    <w:name w:val="Hyperlink"/>
    <w:uiPriority w:val="99"/>
    <w:unhideWhenUsed/>
    <w:rsid w:val="006844C6"/>
    <w:rPr>
      <w:color w:val="0000FF"/>
      <w:u w:val="single"/>
    </w:rPr>
  </w:style>
  <w:style w:type="paragraph" w:customStyle="1" w:styleId="MediumGrid1-Accent21">
    <w:name w:val="Medium Grid 1 - Accent 21"/>
    <w:basedOn w:val="Normal"/>
    <w:uiPriority w:val="34"/>
    <w:qFormat/>
    <w:rsid w:val="006844C6"/>
    <w:pPr>
      <w:ind w:left="720"/>
      <w:contextualSpacing/>
    </w:pPr>
    <w:rPr>
      <w:rFonts w:ascii="Calibri" w:hAnsi="Calibri"/>
      <w:lang w:val="en-US" w:eastAsia="en-US"/>
    </w:rPr>
  </w:style>
  <w:style w:type="paragraph" w:styleId="ListBullet">
    <w:name w:val="List Bullet"/>
    <w:basedOn w:val="Normal"/>
    <w:rsid w:val="00514AF8"/>
    <w:pPr>
      <w:numPr>
        <w:numId w:val="6"/>
      </w:numPr>
      <w:contextualSpacing/>
    </w:pPr>
  </w:style>
  <w:style w:type="character" w:customStyle="1" w:styleId="hps">
    <w:name w:val="hps"/>
    <w:rsid w:val="0014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0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kukha.Y@sl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F5669-E9BD-459F-AF0E-A1879141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4</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Partner search</vt:lpstr>
      <vt:lpstr>Partner search</vt:lpstr>
    </vt:vector>
  </TitlesOfParts>
  <Company>ETNIC</Company>
  <LinksUpToDate>false</LinksUpToDate>
  <CharactersWithSpaces>5157</CharactersWithSpaces>
  <SharedDoc>false</SharedDoc>
  <HLinks>
    <vt:vector size="6" baseType="variant">
      <vt:variant>
        <vt:i4>8126520</vt:i4>
      </vt:variant>
      <vt:variant>
        <vt:i4>0</vt:i4>
      </vt:variant>
      <vt:variant>
        <vt:i4>0</vt:i4>
      </vt:variant>
      <vt:variant>
        <vt:i4>5</vt:i4>
      </vt:variant>
      <vt:variant>
        <vt:lpwstr>mailto:merimadzindo@gmail.com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dc:title>
  <dc:creator>ETNIC</dc:creator>
  <cp:lastModifiedBy>TRAVELUSER</cp:lastModifiedBy>
  <cp:revision>2</cp:revision>
  <dcterms:created xsi:type="dcterms:W3CDTF">2017-09-21T14:23:00Z</dcterms:created>
  <dcterms:modified xsi:type="dcterms:W3CDTF">2017-09-21T14:23:00Z</dcterms:modified>
</cp:coreProperties>
</file>