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F2" w:rsidRPr="009B0AEB" w:rsidRDefault="00AC69F2" w:rsidP="00AC69F2">
      <w:pPr>
        <w:jc w:val="center"/>
        <w:rPr>
          <w:rFonts w:asciiTheme="minorHAnsi" w:hAnsiTheme="minorHAnsi"/>
          <w:b/>
          <w:sz w:val="22"/>
          <w:szCs w:val="22"/>
          <w:lang w:val="en-US"/>
        </w:rPr>
      </w:pPr>
    </w:p>
    <w:p w:rsidR="00AC69F2" w:rsidRPr="009B0AEB" w:rsidRDefault="00AC69F2" w:rsidP="00AC69F2">
      <w:pPr>
        <w:jc w:val="center"/>
        <w:outlineLvl w:val="0"/>
        <w:rPr>
          <w:rFonts w:asciiTheme="minorHAnsi" w:hAnsiTheme="minorHAnsi"/>
          <w:b/>
          <w:sz w:val="22"/>
          <w:szCs w:val="22"/>
          <w:lang w:val="en-US"/>
        </w:rPr>
      </w:pPr>
      <w:r w:rsidRPr="009B0AEB">
        <w:rPr>
          <w:rFonts w:asciiTheme="minorHAnsi" w:hAnsiTheme="minorHAnsi"/>
          <w:b/>
          <w:noProof/>
          <w:sz w:val="22"/>
          <w:szCs w:val="22"/>
          <w:lang w:val="pl-PL" w:eastAsia="pl-PL"/>
        </w:rPr>
        <mc:AlternateContent>
          <mc:Choice Requires="wps">
            <w:drawing>
              <wp:anchor distT="0" distB="0" distL="114300" distR="114300" simplePos="0" relativeHeight="251659264" behindDoc="1" locked="0" layoutInCell="1" allowOverlap="1" wp14:anchorId="402B83EA" wp14:editId="6070890A">
                <wp:simplePos x="0" y="0"/>
                <wp:positionH relativeFrom="column">
                  <wp:posOffset>1828800</wp:posOffset>
                </wp:positionH>
                <wp:positionV relativeFrom="paragraph">
                  <wp:posOffset>-114300</wp:posOffset>
                </wp:positionV>
                <wp:extent cx="2057400" cy="571500"/>
                <wp:effectExtent l="13970" t="9525" r="5080" b="9525"/>
                <wp:wrapNone/>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oundRect">
                          <a:avLst>
                            <a:gd name="adj" fmla="val 16667"/>
                          </a:avLst>
                        </a:prstGeom>
                        <a:solidFill>
                          <a:srgbClr val="FFFFFF"/>
                        </a:solidFill>
                        <a:ln w="31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Prostokąt zaokrąglony 1" o:spid="_x0000_s1026" style="position:absolute;margin-left:2in;margin-top:-9pt;width:16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" strokecolor="red" strokeweight=".25pt"/>
            </w:pict>
          </mc:Fallback>
        </mc:AlternateContent>
      </w:r>
      <w:r w:rsidRPr="009B0AEB">
        <w:rPr>
          <w:rFonts w:asciiTheme="minorHAnsi" w:hAnsiTheme="minorHAnsi"/>
          <w:b/>
          <w:sz w:val="22"/>
          <w:szCs w:val="22"/>
          <w:lang w:val="en-US"/>
        </w:rPr>
        <w:t>Partner search</w:t>
      </w:r>
    </w:p>
    <w:p w:rsidR="00AC69F2" w:rsidRPr="009B0AEB" w:rsidRDefault="00AC69F2" w:rsidP="00AC69F2">
      <w:pPr>
        <w:rPr>
          <w:rFonts w:asciiTheme="minorHAnsi" w:hAnsiTheme="minorHAnsi"/>
          <w:b/>
          <w:sz w:val="22"/>
          <w:szCs w:val="22"/>
          <w:lang w:val="en-US"/>
        </w:rPr>
      </w:pPr>
    </w:p>
    <w:p w:rsidR="00AC69F2" w:rsidRPr="009B0AEB" w:rsidRDefault="00AC69F2" w:rsidP="00AC69F2">
      <w:pPr>
        <w:rPr>
          <w:rFonts w:asciiTheme="minorHAnsi" w:hAnsiTheme="minorHAnsi"/>
          <w:b/>
          <w:sz w:val="22"/>
          <w:szCs w:val="22"/>
          <w:lang w:val="en-US"/>
        </w:rPr>
      </w:pPr>
    </w:p>
    <w:p w:rsidR="00AC69F2" w:rsidRPr="009B0AEB" w:rsidRDefault="00AC69F2" w:rsidP="00AC69F2">
      <w:pPr>
        <w:outlineLvl w:val="0"/>
        <w:rPr>
          <w:rFonts w:asciiTheme="minorHAnsi" w:hAnsiTheme="minorHAnsi"/>
          <w:b/>
          <w:sz w:val="22"/>
          <w:szCs w:val="22"/>
          <w:lang w:val="en-US"/>
        </w:rPr>
      </w:pPr>
      <w:r w:rsidRPr="009B0AEB">
        <w:rPr>
          <w:rFonts w:asciiTheme="minorHAnsi" w:hAnsiTheme="minorHAnsi"/>
          <w:b/>
          <w:sz w:val="22"/>
          <w:szCs w:val="22"/>
          <w:lang w:val="en-US"/>
        </w:rPr>
        <w:t>Culture sub-Program</w:t>
      </w:r>
    </w:p>
    <w:p w:rsidR="00AC69F2" w:rsidRPr="009B0AEB" w:rsidRDefault="00AC69F2" w:rsidP="00AC69F2">
      <w:pPr>
        <w:rPr>
          <w:rFonts w:asciiTheme="minorHAnsi" w:hAnsiTheme="minorHAnsi"/>
          <w:b/>
          <w:sz w:val="22"/>
          <w:szCs w:val="22"/>
          <w:lang w:val="en-US"/>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AC69F2" w:rsidRPr="009B0AEB" w:rsidTr="00EB6533">
        <w:trPr>
          <w:trHeight w:val="552"/>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Strand/category</w:t>
            </w:r>
          </w:p>
        </w:tc>
        <w:tc>
          <w:tcPr>
            <w:tcW w:w="7342" w:type="dxa"/>
            <w:tcBorders>
              <w:top w:val="single" w:sz="4" w:space="0" w:color="99CC00"/>
              <w:left w:val="single" w:sz="4" w:space="0" w:color="99CC00"/>
              <w:bottom w:val="single" w:sz="4" w:space="0" w:color="99CC00"/>
              <w:right w:val="single" w:sz="4" w:space="0" w:color="99CC00"/>
            </w:tcBorders>
            <w:vAlign w:val="center"/>
          </w:tcPr>
          <w:p w:rsidR="00AC69F2" w:rsidRPr="009B0AEB" w:rsidRDefault="009B0AEB" w:rsidP="002F0D49">
            <w:pPr>
              <w:pStyle w:val="Zwykytekst"/>
              <w:rPr>
                <w:rFonts w:asciiTheme="minorHAnsi" w:hAnsiTheme="minorHAnsi"/>
                <w:szCs w:val="22"/>
              </w:rPr>
            </w:pPr>
            <w:proofErr w:type="spellStart"/>
            <w:r w:rsidRPr="009B0AEB">
              <w:rPr>
                <w:rStyle w:val="funded-data"/>
                <w:rFonts w:asciiTheme="minorHAnsi" w:hAnsiTheme="minorHAnsi"/>
                <w:szCs w:val="22"/>
              </w:rPr>
              <w:t>European</w:t>
            </w:r>
            <w:proofErr w:type="spellEnd"/>
            <w:r w:rsidRPr="009B0AEB">
              <w:rPr>
                <w:rStyle w:val="funded-data"/>
                <w:rFonts w:asciiTheme="minorHAnsi" w:hAnsiTheme="minorHAnsi"/>
                <w:szCs w:val="22"/>
              </w:rPr>
              <w:t xml:space="preserve"> </w:t>
            </w:r>
            <w:proofErr w:type="spellStart"/>
            <w:r w:rsidRPr="009B0AEB">
              <w:rPr>
                <w:rStyle w:val="funded-data"/>
                <w:rFonts w:asciiTheme="minorHAnsi" w:hAnsiTheme="minorHAnsi"/>
                <w:szCs w:val="22"/>
              </w:rPr>
              <w:t>Cooperation</w:t>
            </w:r>
            <w:proofErr w:type="spellEnd"/>
            <w:r w:rsidRPr="009B0AEB">
              <w:rPr>
                <w:rStyle w:val="funded-data"/>
                <w:rFonts w:asciiTheme="minorHAnsi" w:hAnsiTheme="minorHAnsi"/>
                <w:szCs w:val="22"/>
              </w:rPr>
              <w:t xml:space="preserve"> </w:t>
            </w:r>
            <w:proofErr w:type="spellStart"/>
            <w:r w:rsidRPr="009B0AEB">
              <w:rPr>
                <w:rStyle w:val="funded-data"/>
                <w:rFonts w:asciiTheme="minorHAnsi" w:hAnsiTheme="minorHAnsi"/>
                <w:szCs w:val="22"/>
              </w:rPr>
              <w:t>Projects</w:t>
            </w:r>
            <w:proofErr w:type="spellEnd"/>
          </w:p>
        </w:tc>
      </w:tr>
      <w:tr w:rsidR="00AC69F2" w:rsidRPr="009B0AEB" w:rsidTr="00EB6533">
        <w:trPr>
          <w:trHeight w:val="552"/>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Deadline</w:t>
            </w:r>
          </w:p>
        </w:tc>
        <w:tc>
          <w:tcPr>
            <w:tcW w:w="7342" w:type="dxa"/>
            <w:tcBorders>
              <w:top w:val="single" w:sz="4" w:space="0" w:color="99CC00"/>
              <w:left w:val="single" w:sz="4" w:space="0" w:color="99CC00"/>
              <w:bottom w:val="single" w:sz="4" w:space="0" w:color="99CC00"/>
              <w:right w:val="single" w:sz="4" w:space="0" w:color="99CC00"/>
            </w:tcBorders>
            <w:vAlign w:val="center"/>
          </w:tcPr>
          <w:p w:rsidR="00AC69F2" w:rsidRPr="009B0AEB" w:rsidRDefault="00AC69F2" w:rsidP="002F0D49">
            <w:pPr>
              <w:pStyle w:val="Zwykytekst"/>
              <w:rPr>
                <w:rFonts w:asciiTheme="minorHAnsi" w:hAnsiTheme="minorHAnsi"/>
                <w:szCs w:val="22"/>
              </w:rPr>
            </w:pPr>
          </w:p>
        </w:tc>
      </w:tr>
    </w:tbl>
    <w:p w:rsidR="00AC69F2" w:rsidRPr="009B0AEB" w:rsidRDefault="00AC69F2" w:rsidP="00AC69F2">
      <w:pPr>
        <w:rPr>
          <w:rFonts w:asciiTheme="minorHAnsi" w:hAnsiTheme="minorHAnsi"/>
          <w:b/>
          <w:sz w:val="22"/>
          <w:szCs w:val="22"/>
          <w:lang w:val="en-US"/>
        </w:rPr>
      </w:pPr>
    </w:p>
    <w:p w:rsidR="00AC69F2" w:rsidRPr="009B0AEB" w:rsidRDefault="00AC69F2" w:rsidP="00AC69F2">
      <w:pPr>
        <w:rPr>
          <w:rFonts w:asciiTheme="minorHAnsi" w:hAnsiTheme="minorHAnsi"/>
          <w:b/>
          <w:sz w:val="22"/>
          <w:szCs w:val="22"/>
          <w:lang w:val="en-US"/>
        </w:rPr>
      </w:pPr>
    </w:p>
    <w:p w:rsidR="00AC69F2" w:rsidRPr="009B0AEB" w:rsidRDefault="00AC69F2" w:rsidP="00AC69F2">
      <w:pPr>
        <w:outlineLvl w:val="0"/>
        <w:rPr>
          <w:rFonts w:asciiTheme="minorHAnsi" w:hAnsiTheme="minorHAnsi"/>
          <w:b/>
          <w:sz w:val="22"/>
          <w:szCs w:val="22"/>
          <w:lang w:val="en-US"/>
        </w:rPr>
      </w:pPr>
      <w:r w:rsidRPr="009B0AEB">
        <w:rPr>
          <w:rFonts w:asciiTheme="minorHAnsi" w:hAnsiTheme="minorHAnsi"/>
          <w:b/>
          <w:sz w:val="22"/>
          <w:szCs w:val="22"/>
          <w:lang w:val="en-US"/>
        </w:rPr>
        <w:t xml:space="preserve">Cultural operator(s) </w:t>
      </w:r>
    </w:p>
    <w:p w:rsidR="00AC69F2" w:rsidRPr="009B0AEB" w:rsidRDefault="00AC69F2" w:rsidP="00AC69F2">
      <w:pPr>
        <w:rPr>
          <w:rFonts w:asciiTheme="minorHAnsi" w:hAnsiTheme="minorHAnsi"/>
          <w:sz w:val="22"/>
          <w:szCs w:val="22"/>
          <w:lang w:val="en-US"/>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AC69F2" w:rsidRPr="009B0AEB" w:rsidTr="00EB6533">
        <w:trPr>
          <w:trHeight w:val="552"/>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Name</w:t>
            </w:r>
          </w:p>
        </w:tc>
        <w:tc>
          <w:tcPr>
            <w:tcW w:w="7342" w:type="dxa"/>
            <w:tcBorders>
              <w:top w:val="single" w:sz="4" w:space="0" w:color="99CC00"/>
              <w:left w:val="single" w:sz="4" w:space="0" w:color="99CC00"/>
              <w:bottom w:val="single" w:sz="4" w:space="0" w:color="99CC00"/>
              <w:right w:val="single" w:sz="4" w:space="0" w:color="99CC00"/>
            </w:tcBorders>
            <w:vAlign w:val="center"/>
          </w:tcPr>
          <w:p w:rsidR="00AC69F2" w:rsidRPr="009B0AEB" w:rsidRDefault="009B0AEB" w:rsidP="002F0D49">
            <w:pPr>
              <w:pStyle w:val="Zwykytekst"/>
              <w:rPr>
                <w:rFonts w:asciiTheme="minorHAnsi" w:hAnsiTheme="minorHAnsi"/>
                <w:szCs w:val="22"/>
                <w:lang w:val="en-US"/>
              </w:rPr>
            </w:pPr>
            <w:r w:rsidRPr="009B0AEB">
              <w:rPr>
                <w:rStyle w:val="funded-data"/>
                <w:rFonts w:asciiTheme="minorHAnsi" w:hAnsiTheme="minorHAnsi"/>
                <w:szCs w:val="22"/>
                <w:lang w:val="en-US"/>
              </w:rPr>
              <w:t>GAP Artistic A</w:t>
            </w:r>
            <w:r w:rsidRPr="009B0AEB">
              <w:rPr>
                <w:rStyle w:val="funded-data"/>
                <w:rFonts w:asciiTheme="minorHAnsi" w:hAnsiTheme="minorHAnsi"/>
                <w:szCs w:val="22"/>
                <w:lang w:val="en-US"/>
              </w:rPr>
              <w:t>gency Community Enterprise Ltd.</w:t>
            </w:r>
          </w:p>
        </w:tc>
      </w:tr>
      <w:tr w:rsidR="00AC69F2" w:rsidRPr="009B0AEB" w:rsidTr="00EB6533">
        <w:trPr>
          <w:trHeight w:val="552"/>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Short description</w:t>
            </w:r>
          </w:p>
        </w:tc>
        <w:tc>
          <w:tcPr>
            <w:tcW w:w="7342" w:type="dxa"/>
            <w:tcBorders>
              <w:top w:val="single" w:sz="4" w:space="0" w:color="99CC00"/>
              <w:left w:val="single" w:sz="4" w:space="0" w:color="99CC00"/>
              <w:bottom w:val="single" w:sz="4" w:space="0" w:color="99CC00"/>
              <w:right w:val="single" w:sz="4" w:space="0" w:color="99CC00"/>
            </w:tcBorders>
            <w:vAlign w:val="center"/>
          </w:tcPr>
          <w:p w:rsidR="009B0AEB" w:rsidRPr="009B0AEB" w:rsidRDefault="009B0AEB" w:rsidP="009B0AEB">
            <w:pPr>
              <w:pStyle w:val="NormalnyWeb"/>
              <w:rPr>
                <w:rFonts w:asciiTheme="minorHAnsi" w:hAnsiTheme="minorHAnsi"/>
                <w:sz w:val="22"/>
                <w:szCs w:val="22"/>
                <w:lang w:val="en-US"/>
              </w:rPr>
            </w:pPr>
            <w:r w:rsidRPr="009B0AEB">
              <w:rPr>
                <w:rFonts w:asciiTheme="minorHAnsi" w:hAnsiTheme="minorHAnsi"/>
                <w:sz w:val="22"/>
                <w:szCs w:val="22"/>
                <w:lang w:val="en-US"/>
              </w:rPr>
              <w:t>GAP Artistic Agency Community Enterprise Ltd. has been active since 2013. The team of young people comprising it comes from the Economy and Public Administration Foundation, under the aegis of which it has been realizing projects of cultural character for the past several years. Thanks to this, despite its short period of existence, the Agency can boast of considerable experience and many interesting endeavors.</w:t>
            </w:r>
          </w:p>
          <w:p w:rsidR="009B0AEB" w:rsidRPr="009B0AEB" w:rsidRDefault="009B0AEB" w:rsidP="009B0AEB">
            <w:pPr>
              <w:pStyle w:val="NormalnyWeb"/>
              <w:rPr>
                <w:rFonts w:asciiTheme="minorHAnsi" w:hAnsiTheme="minorHAnsi"/>
                <w:sz w:val="22"/>
                <w:szCs w:val="22"/>
                <w:lang w:val="en-US"/>
              </w:rPr>
            </w:pPr>
            <w:r w:rsidRPr="009B0AEB">
              <w:rPr>
                <w:rFonts w:asciiTheme="minorHAnsi" w:hAnsiTheme="minorHAnsi"/>
                <w:sz w:val="22"/>
                <w:szCs w:val="22"/>
                <w:lang w:val="en-US"/>
              </w:rPr>
              <w:t xml:space="preserve">The Agency’s activity focuses, above all, on the area of culture and art. The enterprise collaborates actively with artistic institutions of higher learning, cultural institutions, local government entities and non-governmental organizations. The Agency’s collaborators include, for instance, the Kraków Academy of Fine Arts, National Centre for Culture, MOCAK Gallery, Open Eyes Economy Summit and Radio Kraków. We have collaborated with </w:t>
            </w:r>
            <w:proofErr w:type="spellStart"/>
            <w:r w:rsidRPr="009B0AEB">
              <w:rPr>
                <w:rFonts w:asciiTheme="minorHAnsi" w:hAnsiTheme="minorHAnsi"/>
                <w:sz w:val="22"/>
                <w:szCs w:val="22"/>
                <w:lang w:val="en-US"/>
              </w:rPr>
              <w:t>f.ex</w:t>
            </w:r>
            <w:proofErr w:type="spellEnd"/>
            <w:r w:rsidRPr="009B0AEB">
              <w:rPr>
                <w:rFonts w:asciiTheme="minorHAnsi" w:hAnsiTheme="minorHAnsi"/>
                <w:sz w:val="22"/>
                <w:szCs w:val="22"/>
                <w:lang w:val="en-US"/>
              </w:rPr>
              <w:t xml:space="preserve">. </w:t>
            </w:r>
            <w:proofErr w:type="spellStart"/>
            <w:r w:rsidRPr="009B0AEB">
              <w:rPr>
                <w:rFonts w:asciiTheme="minorHAnsi" w:hAnsiTheme="minorHAnsi"/>
                <w:sz w:val="22"/>
                <w:szCs w:val="22"/>
                <w:lang w:val="en-US"/>
              </w:rPr>
              <w:t>Krystian</w:t>
            </w:r>
            <w:proofErr w:type="spellEnd"/>
            <w:r w:rsidRPr="009B0AEB">
              <w:rPr>
                <w:rFonts w:asciiTheme="minorHAnsi" w:hAnsiTheme="minorHAnsi"/>
                <w:sz w:val="22"/>
                <w:szCs w:val="22"/>
                <w:lang w:val="en-US"/>
              </w:rPr>
              <w:t xml:space="preserve"> </w:t>
            </w:r>
            <w:proofErr w:type="spellStart"/>
            <w:r w:rsidRPr="009B0AEB">
              <w:rPr>
                <w:rFonts w:asciiTheme="minorHAnsi" w:hAnsiTheme="minorHAnsi"/>
                <w:sz w:val="22"/>
                <w:szCs w:val="22"/>
                <w:lang w:val="en-US"/>
              </w:rPr>
              <w:t>Lupa</w:t>
            </w:r>
            <w:proofErr w:type="spellEnd"/>
            <w:r w:rsidRPr="009B0AEB">
              <w:rPr>
                <w:rFonts w:asciiTheme="minorHAnsi" w:hAnsiTheme="minorHAnsi"/>
                <w:sz w:val="22"/>
                <w:szCs w:val="22"/>
                <w:lang w:val="en-US"/>
              </w:rPr>
              <w:t xml:space="preserve">, Oliver </w:t>
            </w:r>
            <w:proofErr w:type="spellStart"/>
            <w:r w:rsidRPr="009B0AEB">
              <w:rPr>
                <w:rFonts w:asciiTheme="minorHAnsi" w:hAnsiTheme="minorHAnsi"/>
                <w:sz w:val="22"/>
                <w:szCs w:val="22"/>
                <w:lang w:val="en-US"/>
              </w:rPr>
              <w:t>Frljic</w:t>
            </w:r>
            <w:proofErr w:type="spellEnd"/>
            <w:r w:rsidRPr="009B0AEB">
              <w:rPr>
                <w:rFonts w:asciiTheme="minorHAnsi" w:hAnsiTheme="minorHAnsi"/>
                <w:sz w:val="22"/>
                <w:szCs w:val="22"/>
                <w:lang w:val="en-US"/>
              </w:rPr>
              <w:t xml:space="preserve">, Adam </w:t>
            </w:r>
            <w:proofErr w:type="spellStart"/>
            <w:r w:rsidRPr="009B0AEB">
              <w:rPr>
                <w:rFonts w:asciiTheme="minorHAnsi" w:hAnsiTheme="minorHAnsi"/>
                <w:sz w:val="22"/>
                <w:szCs w:val="22"/>
                <w:lang w:val="en-US"/>
              </w:rPr>
              <w:t>Zagajewski</w:t>
            </w:r>
            <w:proofErr w:type="spellEnd"/>
            <w:r w:rsidRPr="009B0AEB">
              <w:rPr>
                <w:rFonts w:asciiTheme="minorHAnsi" w:hAnsiTheme="minorHAnsi"/>
                <w:sz w:val="22"/>
                <w:szCs w:val="22"/>
                <w:lang w:val="en-US"/>
              </w:rPr>
              <w:t xml:space="preserve">, </w:t>
            </w:r>
            <w:proofErr w:type="spellStart"/>
            <w:r w:rsidRPr="009B0AEB">
              <w:rPr>
                <w:rFonts w:asciiTheme="minorHAnsi" w:hAnsiTheme="minorHAnsi"/>
                <w:sz w:val="22"/>
                <w:szCs w:val="22"/>
                <w:lang w:val="en-US"/>
              </w:rPr>
              <w:t>Włodek</w:t>
            </w:r>
            <w:proofErr w:type="spellEnd"/>
            <w:r w:rsidRPr="009B0AEB">
              <w:rPr>
                <w:rFonts w:asciiTheme="minorHAnsi" w:hAnsiTheme="minorHAnsi"/>
                <w:sz w:val="22"/>
                <w:szCs w:val="22"/>
                <w:lang w:val="en-US"/>
              </w:rPr>
              <w:t xml:space="preserve"> </w:t>
            </w:r>
            <w:proofErr w:type="spellStart"/>
            <w:r w:rsidRPr="009B0AEB">
              <w:rPr>
                <w:rFonts w:asciiTheme="minorHAnsi" w:hAnsiTheme="minorHAnsi"/>
                <w:sz w:val="22"/>
                <w:szCs w:val="22"/>
                <w:lang w:val="en-US"/>
              </w:rPr>
              <w:t>Pawlik</w:t>
            </w:r>
            <w:proofErr w:type="spellEnd"/>
            <w:r w:rsidRPr="009B0AEB">
              <w:rPr>
                <w:rFonts w:asciiTheme="minorHAnsi" w:hAnsiTheme="minorHAnsi"/>
                <w:sz w:val="22"/>
                <w:szCs w:val="22"/>
                <w:lang w:val="en-US"/>
              </w:rPr>
              <w:t>.</w:t>
            </w:r>
          </w:p>
          <w:p w:rsidR="009B0AEB" w:rsidRPr="009B0AEB" w:rsidRDefault="009B0AEB" w:rsidP="009B0AEB">
            <w:pPr>
              <w:pStyle w:val="NormalnyWeb"/>
              <w:rPr>
                <w:rFonts w:asciiTheme="minorHAnsi" w:hAnsiTheme="minorHAnsi"/>
                <w:sz w:val="22"/>
                <w:szCs w:val="22"/>
                <w:lang w:val="en-US"/>
              </w:rPr>
            </w:pPr>
            <w:r w:rsidRPr="009B0AEB">
              <w:rPr>
                <w:rFonts w:asciiTheme="minorHAnsi" w:hAnsiTheme="minorHAnsi"/>
                <w:sz w:val="22"/>
                <w:szCs w:val="22"/>
                <w:lang w:val="en-US"/>
              </w:rPr>
              <w:t>The Agency offers organizational services for, among others, the following types of events:</w:t>
            </w:r>
          </w:p>
          <w:p w:rsidR="009B0AEB" w:rsidRPr="009B0AEB" w:rsidRDefault="009B0AEB" w:rsidP="009B0AEB">
            <w:pPr>
              <w:numPr>
                <w:ilvl w:val="0"/>
                <w:numId w:val="2"/>
              </w:numPr>
              <w:spacing w:before="100" w:beforeAutospacing="1" w:after="100" w:afterAutospacing="1"/>
              <w:rPr>
                <w:rFonts w:asciiTheme="minorHAnsi" w:hAnsiTheme="minorHAnsi"/>
                <w:sz w:val="22"/>
                <w:szCs w:val="22"/>
              </w:rPr>
            </w:pPr>
            <w:r w:rsidRPr="009B0AEB">
              <w:rPr>
                <w:rFonts w:asciiTheme="minorHAnsi" w:hAnsiTheme="minorHAnsi"/>
                <w:sz w:val="22"/>
                <w:szCs w:val="22"/>
              </w:rPr>
              <w:t>Concerts and musical shows;</w:t>
            </w:r>
          </w:p>
          <w:p w:rsidR="009B0AEB" w:rsidRPr="009B0AEB" w:rsidRDefault="009B0AEB" w:rsidP="009B0AEB">
            <w:pPr>
              <w:numPr>
                <w:ilvl w:val="0"/>
                <w:numId w:val="2"/>
              </w:numPr>
              <w:spacing w:before="100" w:beforeAutospacing="1" w:after="100" w:afterAutospacing="1"/>
              <w:rPr>
                <w:rFonts w:asciiTheme="minorHAnsi" w:hAnsiTheme="minorHAnsi"/>
                <w:sz w:val="22"/>
                <w:szCs w:val="22"/>
              </w:rPr>
            </w:pPr>
            <w:r w:rsidRPr="009B0AEB">
              <w:rPr>
                <w:rFonts w:asciiTheme="minorHAnsi" w:hAnsiTheme="minorHAnsi"/>
                <w:sz w:val="22"/>
                <w:szCs w:val="22"/>
              </w:rPr>
              <w:t>Theater shows;</w:t>
            </w:r>
          </w:p>
          <w:p w:rsidR="009B0AEB" w:rsidRPr="009B0AEB" w:rsidRDefault="009B0AEB" w:rsidP="009B0AEB">
            <w:pPr>
              <w:numPr>
                <w:ilvl w:val="0"/>
                <w:numId w:val="2"/>
              </w:numPr>
              <w:spacing w:before="100" w:beforeAutospacing="1" w:after="100" w:afterAutospacing="1"/>
              <w:rPr>
                <w:rFonts w:asciiTheme="minorHAnsi" w:hAnsiTheme="minorHAnsi"/>
                <w:sz w:val="22"/>
                <w:szCs w:val="22"/>
              </w:rPr>
            </w:pPr>
            <w:r w:rsidRPr="009B0AEB">
              <w:rPr>
                <w:rFonts w:asciiTheme="minorHAnsi" w:hAnsiTheme="minorHAnsi"/>
                <w:sz w:val="22"/>
                <w:szCs w:val="22"/>
              </w:rPr>
              <w:t>Exhibitions and openings;</w:t>
            </w:r>
          </w:p>
          <w:p w:rsidR="009B0AEB" w:rsidRPr="009B0AEB" w:rsidRDefault="009B0AEB" w:rsidP="009B0AEB">
            <w:pPr>
              <w:numPr>
                <w:ilvl w:val="0"/>
                <w:numId w:val="2"/>
              </w:numPr>
              <w:spacing w:before="100" w:beforeAutospacing="1" w:after="100" w:afterAutospacing="1"/>
              <w:rPr>
                <w:rFonts w:asciiTheme="minorHAnsi" w:hAnsiTheme="minorHAnsi"/>
                <w:sz w:val="22"/>
                <w:szCs w:val="22"/>
              </w:rPr>
            </w:pPr>
            <w:r w:rsidRPr="009B0AEB">
              <w:rPr>
                <w:rFonts w:asciiTheme="minorHAnsi" w:hAnsiTheme="minorHAnsi"/>
                <w:sz w:val="22"/>
                <w:szCs w:val="22"/>
              </w:rPr>
              <w:t>Art education workshops;</w:t>
            </w:r>
          </w:p>
          <w:p w:rsidR="009B0AEB" w:rsidRPr="009B0AEB" w:rsidRDefault="009B0AEB" w:rsidP="009B0AEB">
            <w:pPr>
              <w:numPr>
                <w:ilvl w:val="0"/>
                <w:numId w:val="2"/>
              </w:numPr>
              <w:spacing w:before="100" w:beforeAutospacing="1" w:after="100" w:afterAutospacing="1"/>
              <w:rPr>
                <w:rFonts w:asciiTheme="minorHAnsi" w:hAnsiTheme="minorHAnsi"/>
                <w:sz w:val="22"/>
                <w:szCs w:val="22"/>
              </w:rPr>
            </w:pPr>
            <w:r w:rsidRPr="009B0AEB">
              <w:rPr>
                <w:rFonts w:asciiTheme="minorHAnsi" w:hAnsiTheme="minorHAnsi"/>
                <w:sz w:val="22"/>
                <w:szCs w:val="22"/>
              </w:rPr>
              <w:t>Fairs, symposia and conferences;</w:t>
            </w:r>
          </w:p>
          <w:p w:rsidR="009B0AEB" w:rsidRPr="009B0AEB" w:rsidRDefault="009B0AEB" w:rsidP="009B0AEB">
            <w:pPr>
              <w:numPr>
                <w:ilvl w:val="0"/>
                <w:numId w:val="2"/>
              </w:numPr>
              <w:spacing w:before="100" w:beforeAutospacing="1" w:after="100" w:afterAutospacing="1"/>
              <w:rPr>
                <w:rFonts w:asciiTheme="minorHAnsi" w:hAnsiTheme="minorHAnsi"/>
                <w:sz w:val="22"/>
                <w:szCs w:val="22"/>
              </w:rPr>
            </w:pPr>
            <w:r w:rsidRPr="009B0AEB">
              <w:rPr>
                <w:rFonts w:asciiTheme="minorHAnsi" w:hAnsiTheme="minorHAnsi"/>
                <w:sz w:val="22"/>
                <w:szCs w:val="22"/>
              </w:rPr>
              <w:t>Festivals of Art;</w:t>
            </w:r>
          </w:p>
          <w:p w:rsidR="009B0AEB" w:rsidRPr="009B0AEB" w:rsidRDefault="009B0AEB" w:rsidP="009B0AEB">
            <w:pPr>
              <w:numPr>
                <w:ilvl w:val="0"/>
                <w:numId w:val="2"/>
              </w:numPr>
              <w:spacing w:before="100" w:beforeAutospacing="1" w:after="100" w:afterAutospacing="1"/>
              <w:rPr>
                <w:rFonts w:asciiTheme="minorHAnsi" w:hAnsiTheme="minorHAnsi"/>
                <w:sz w:val="22"/>
                <w:szCs w:val="22"/>
              </w:rPr>
            </w:pPr>
            <w:r w:rsidRPr="009B0AEB">
              <w:rPr>
                <w:rFonts w:asciiTheme="minorHAnsi" w:hAnsiTheme="minorHAnsi"/>
                <w:sz w:val="22"/>
                <w:szCs w:val="22"/>
              </w:rPr>
              <w:t>International partnerships;</w:t>
            </w:r>
          </w:p>
          <w:p w:rsidR="00AC69F2" w:rsidRPr="009B0AEB" w:rsidRDefault="009B0AEB" w:rsidP="00B7550D">
            <w:pPr>
              <w:numPr>
                <w:ilvl w:val="0"/>
                <w:numId w:val="2"/>
              </w:numPr>
              <w:spacing w:before="100" w:beforeAutospacing="1" w:after="100" w:afterAutospacing="1"/>
              <w:rPr>
                <w:rFonts w:asciiTheme="minorHAnsi" w:hAnsiTheme="minorHAnsi"/>
                <w:sz w:val="22"/>
                <w:szCs w:val="22"/>
              </w:rPr>
            </w:pPr>
            <w:r w:rsidRPr="009B0AEB">
              <w:rPr>
                <w:rFonts w:asciiTheme="minorHAnsi" w:hAnsiTheme="minorHAnsi"/>
                <w:sz w:val="22"/>
                <w:szCs w:val="22"/>
              </w:rPr>
              <w:t>Themed events, in particular productions addressed to the academic community.</w:t>
            </w:r>
          </w:p>
        </w:tc>
      </w:tr>
      <w:tr w:rsidR="00AC69F2" w:rsidRPr="009B0AEB" w:rsidTr="00EB6533">
        <w:trPr>
          <w:trHeight w:val="875"/>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Contact details</w:t>
            </w:r>
          </w:p>
        </w:tc>
        <w:tc>
          <w:tcPr>
            <w:tcW w:w="7342" w:type="dxa"/>
            <w:tcBorders>
              <w:top w:val="single" w:sz="4" w:space="0" w:color="99CC00"/>
              <w:left w:val="single" w:sz="4" w:space="0" w:color="99CC00"/>
              <w:bottom w:val="single" w:sz="4" w:space="0" w:color="99CC00"/>
              <w:right w:val="single" w:sz="4" w:space="0" w:color="99CC00"/>
            </w:tcBorders>
            <w:vAlign w:val="center"/>
          </w:tcPr>
          <w:p w:rsidR="002F0D49" w:rsidRPr="009B0AEB" w:rsidRDefault="009B0AEB" w:rsidP="00B7550D">
            <w:pPr>
              <w:pStyle w:val="Zwykytekst"/>
              <w:rPr>
                <w:rStyle w:val="funded-data"/>
                <w:rFonts w:asciiTheme="minorHAnsi" w:hAnsiTheme="minorHAnsi"/>
                <w:szCs w:val="22"/>
              </w:rPr>
            </w:pPr>
            <w:r w:rsidRPr="009B0AEB">
              <w:rPr>
                <w:rStyle w:val="funded-data"/>
                <w:rFonts w:asciiTheme="minorHAnsi" w:hAnsiTheme="minorHAnsi"/>
                <w:szCs w:val="22"/>
              </w:rPr>
              <w:t xml:space="preserve">Agnieszka </w:t>
            </w:r>
            <w:proofErr w:type="spellStart"/>
            <w:r w:rsidRPr="009B0AEB">
              <w:rPr>
                <w:rStyle w:val="funded-data"/>
                <w:rFonts w:asciiTheme="minorHAnsi" w:hAnsiTheme="minorHAnsi"/>
                <w:szCs w:val="22"/>
              </w:rPr>
              <w:t>Lakner</w:t>
            </w:r>
            <w:proofErr w:type="spellEnd"/>
            <w:r w:rsidRPr="009B0AEB">
              <w:rPr>
                <w:rFonts w:asciiTheme="minorHAnsi" w:hAnsiTheme="minorHAnsi"/>
                <w:szCs w:val="22"/>
              </w:rPr>
              <w:br/>
            </w:r>
            <w:r w:rsidRPr="009B0AEB">
              <w:rPr>
                <w:rStyle w:val="funded-data"/>
                <w:rFonts w:asciiTheme="minorHAnsi" w:hAnsiTheme="minorHAnsi"/>
                <w:szCs w:val="22"/>
              </w:rPr>
              <w:t>agnieszka.lakner@aagap.pl</w:t>
            </w:r>
            <w:r w:rsidRPr="009B0AEB">
              <w:rPr>
                <w:rFonts w:asciiTheme="minorHAnsi" w:hAnsiTheme="minorHAnsi"/>
                <w:szCs w:val="22"/>
              </w:rPr>
              <w:br/>
            </w:r>
            <w:r w:rsidRPr="009B0AEB">
              <w:rPr>
                <w:rStyle w:val="funded-data"/>
                <w:rFonts w:asciiTheme="minorHAnsi" w:hAnsiTheme="minorHAnsi"/>
                <w:szCs w:val="22"/>
              </w:rPr>
              <w:t>0048 12 423 76 03</w:t>
            </w:r>
          </w:p>
          <w:p w:rsidR="009B0AEB" w:rsidRPr="009B0AEB" w:rsidRDefault="009B0AEB" w:rsidP="00B7550D">
            <w:pPr>
              <w:pStyle w:val="Zwykytekst"/>
              <w:rPr>
                <w:rFonts w:asciiTheme="minorHAnsi" w:hAnsiTheme="minorHAnsi"/>
                <w:szCs w:val="22"/>
              </w:rPr>
            </w:pPr>
            <w:hyperlink r:id="rId6" w:history="1">
              <w:r w:rsidRPr="009B0AEB">
                <w:rPr>
                  <w:rStyle w:val="Hipercze"/>
                  <w:rFonts w:asciiTheme="minorHAnsi" w:hAnsiTheme="minorHAnsi"/>
                  <w:szCs w:val="22"/>
                </w:rPr>
                <w:t>www.aagap.pl</w:t>
              </w:r>
            </w:hyperlink>
          </w:p>
        </w:tc>
      </w:tr>
    </w:tbl>
    <w:p w:rsidR="00AC69F2" w:rsidRPr="009B0AEB" w:rsidRDefault="00AC69F2" w:rsidP="00AC69F2">
      <w:pPr>
        <w:rPr>
          <w:rFonts w:asciiTheme="minorHAnsi" w:hAnsiTheme="minorHAnsi"/>
          <w:sz w:val="22"/>
          <w:szCs w:val="22"/>
          <w:lang w:val="fr-BE"/>
        </w:rPr>
      </w:pPr>
    </w:p>
    <w:p w:rsidR="00AC69F2" w:rsidRPr="009B0AEB" w:rsidRDefault="00AC69F2" w:rsidP="00AC69F2">
      <w:pPr>
        <w:rPr>
          <w:rFonts w:asciiTheme="minorHAnsi" w:hAnsiTheme="minorHAnsi"/>
          <w:sz w:val="22"/>
          <w:szCs w:val="22"/>
          <w:lang w:val="fr-BE"/>
        </w:rPr>
      </w:pPr>
    </w:p>
    <w:p w:rsidR="00AC69F2" w:rsidRPr="009B0AEB" w:rsidRDefault="00AC69F2" w:rsidP="00AC69F2">
      <w:pPr>
        <w:outlineLvl w:val="0"/>
        <w:rPr>
          <w:rFonts w:asciiTheme="minorHAnsi" w:hAnsiTheme="minorHAnsi"/>
          <w:b/>
          <w:sz w:val="22"/>
          <w:szCs w:val="22"/>
          <w:lang w:val="fr-BE"/>
        </w:rPr>
      </w:pPr>
      <w:r w:rsidRPr="009B0AEB">
        <w:rPr>
          <w:rFonts w:asciiTheme="minorHAnsi" w:hAnsiTheme="minorHAnsi"/>
          <w:b/>
          <w:sz w:val="22"/>
          <w:szCs w:val="22"/>
          <w:lang w:val="fr-BE"/>
        </w:rPr>
        <w:t xml:space="preserve">Project </w:t>
      </w:r>
    </w:p>
    <w:p w:rsidR="00AC69F2" w:rsidRPr="009B0AEB" w:rsidRDefault="00AC69F2" w:rsidP="00AC69F2">
      <w:pPr>
        <w:rPr>
          <w:rFonts w:asciiTheme="minorHAnsi" w:hAnsiTheme="minorHAnsi"/>
          <w:sz w:val="22"/>
          <w:szCs w:val="22"/>
          <w:lang w:val="fr-BE"/>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AC69F2" w:rsidRPr="009B0AEB" w:rsidTr="00EB6533">
        <w:trPr>
          <w:trHeight w:val="552"/>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Field(s)</w:t>
            </w:r>
          </w:p>
        </w:tc>
        <w:tc>
          <w:tcPr>
            <w:tcW w:w="7342" w:type="dxa"/>
            <w:tcBorders>
              <w:top w:val="single" w:sz="4" w:space="0" w:color="99CC00"/>
              <w:left w:val="single" w:sz="4" w:space="0" w:color="99CC00"/>
              <w:bottom w:val="single" w:sz="4" w:space="0" w:color="99CC00"/>
              <w:right w:val="single" w:sz="4" w:space="0" w:color="99CC00"/>
            </w:tcBorders>
            <w:vAlign w:val="center"/>
          </w:tcPr>
          <w:p w:rsidR="002F0D49" w:rsidRPr="009B0AEB" w:rsidRDefault="009B0AEB" w:rsidP="002F0D49">
            <w:pPr>
              <w:rPr>
                <w:rFonts w:asciiTheme="minorHAnsi" w:hAnsiTheme="minorHAnsi"/>
                <w:sz w:val="22"/>
                <w:szCs w:val="22"/>
              </w:rPr>
            </w:pPr>
            <w:r w:rsidRPr="009B0AEB">
              <w:rPr>
                <w:rFonts w:asciiTheme="minorHAnsi" w:hAnsiTheme="minorHAnsi"/>
                <w:sz w:val="22"/>
                <w:szCs w:val="22"/>
              </w:rPr>
              <w:t>Film literacy, Festival, Photography, Literature, Multimedia, Music, Interdisciplinary projects, Scalpture, Performative arts, Sztuki wizualne / Visual arts, Theatre, Design</w:t>
            </w:r>
          </w:p>
          <w:p w:rsidR="002F0D49" w:rsidRPr="009B0AEB" w:rsidRDefault="002F0D49" w:rsidP="00B7550D">
            <w:pPr>
              <w:rPr>
                <w:rFonts w:asciiTheme="minorHAnsi" w:hAnsiTheme="minorHAnsi"/>
                <w:color w:val="000000"/>
                <w:sz w:val="22"/>
                <w:szCs w:val="22"/>
                <w:lang w:val="en-US"/>
              </w:rPr>
            </w:pPr>
          </w:p>
        </w:tc>
      </w:tr>
      <w:tr w:rsidR="00AC69F2" w:rsidRPr="009B0AEB" w:rsidTr="00EB6533">
        <w:trPr>
          <w:trHeight w:val="1306"/>
        </w:trPr>
        <w:tc>
          <w:tcPr>
            <w:tcW w:w="1800" w:type="dxa"/>
            <w:tcBorders>
              <w:right w:val="single" w:sz="4" w:space="0" w:color="99CC00"/>
            </w:tcBorders>
            <w:vAlign w:val="center"/>
          </w:tcPr>
          <w:p w:rsidR="00AC69F2" w:rsidRPr="009B0AEB" w:rsidRDefault="00AC69F2" w:rsidP="00EB6533">
            <w:pPr>
              <w:rPr>
                <w:rFonts w:asciiTheme="minorHAnsi" w:hAnsiTheme="minorHAnsi"/>
                <w:color w:val="000000" w:themeColor="text1"/>
                <w:sz w:val="22"/>
                <w:szCs w:val="22"/>
                <w:lang w:val="en-US"/>
              </w:rPr>
            </w:pPr>
            <w:r w:rsidRPr="009B0AEB">
              <w:rPr>
                <w:rFonts w:asciiTheme="minorHAnsi" w:hAnsiTheme="minorHAnsi"/>
                <w:color w:val="000000" w:themeColor="text1"/>
                <w:sz w:val="22"/>
                <w:szCs w:val="22"/>
                <w:lang w:val="en-US"/>
              </w:rPr>
              <w:t>Description</w:t>
            </w:r>
          </w:p>
        </w:tc>
        <w:tc>
          <w:tcPr>
            <w:tcW w:w="7342" w:type="dxa"/>
            <w:tcBorders>
              <w:top w:val="single" w:sz="4" w:space="0" w:color="99CC00"/>
              <w:left w:val="single" w:sz="4" w:space="0" w:color="99CC00"/>
              <w:bottom w:val="single" w:sz="4" w:space="0" w:color="99CC00"/>
              <w:right w:val="single" w:sz="4" w:space="0" w:color="99CC00"/>
            </w:tcBorders>
            <w:vAlign w:val="center"/>
          </w:tcPr>
          <w:p w:rsidR="009B0AEB" w:rsidRPr="009B0AEB" w:rsidRDefault="009B0AEB" w:rsidP="009B0AEB">
            <w:pPr>
              <w:spacing w:before="100" w:beforeAutospacing="1" w:after="100" w:afterAutospacing="1"/>
              <w:rPr>
                <w:rFonts w:asciiTheme="minorHAnsi" w:hAnsiTheme="minorHAnsi"/>
                <w:sz w:val="22"/>
                <w:szCs w:val="22"/>
                <w:lang w:val="en-US" w:eastAsia="pl-PL"/>
              </w:rPr>
            </w:pPr>
            <w:r w:rsidRPr="009B0AEB">
              <w:rPr>
                <w:rFonts w:asciiTheme="minorHAnsi" w:hAnsiTheme="minorHAnsi"/>
                <w:sz w:val="22"/>
                <w:szCs w:val="22"/>
                <w:lang w:val="en-US" w:eastAsia="pl-PL"/>
              </w:rPr>
              <w:t>We would like to participate as a partner in projects initiated and submitted by another organization. We are interested in joining either a smaller scale or a larger scale cooperation project building on Creative Europe’s priorities. We are particularly interested in projects which focus on music, fine  arts, theater, creative industries, cultural education, economy of art, business etc. We want to learn to constantly develop and bring high quality cultural events to people.</w:t>
            </w:r>
          </w:p>
          <w:p w:rsidR="009B0AEB" w:rsidRPr="009B0AEB" w:rsidRDefault="009B0AEB" w:rsidP="009B0AEB">
            <w:pPr>
              <w:spacing w:before="100" w:beforeAutospacing="1" w:after="100" w:afterAutospacing="1"/>
              <w:rPr>
                <w:rFonts w:asciiTheme="minorHAnsi" w:hAnsiTheme="minorHAnsi"/>
                <w:sz w:val="22"/>
                <w:szCs w:val="22"/>
                <w:lang w:val="en-US" w:eastAsia="pl-PL"/>
              </w:rPr>
            </w:pPr>
            <w:r w:rsidRPr="009B0AEB">
              <w:rPr>
                <w:rFonts w:asciiTheme="minorHAnsi" w:hAnsiTheme="minorHAnsi"/>
                <w:sz w:val="22"/>
                <w:szCs w:val="22"/>
                <w:lang w:val="en-US" w:eastAsia="pl-PL"/>
              </w:rPr>
              <w:t>We are open to all ideas that suit our profile, and we strongly believe that, thanks to our experience, engagement and placement in one of the most cultural cities in Poland, we would be an ideal partner in a cooperation project. Also, we would like to suggest and present abroad our theatrical and music productions which offer maverick and high quality art events.</w:t>
            </w:r>
          </w:p>
          <w:p w:rsidR="002F0D49" w:rsidRPr="009B0AEB" w:rsidRDefault="009B0AEB" w:rsidP="009B0AEB">
            <w:pPr>
              <w:spacing w:before="100" w:beforeAutospacing="1" w:after="100" w:afterAutospacing="1"/>
              <w:rPr>
                <w:rFonts w:asciiTheme="minorHAnsi" w:hAnsiTheme="minorHAnsi"/>
                <w:sz w:val="22"/>
                <w:szCs w:val="22"/>
                <w:lang w:val="en-US" w:eastAsia="pl-PL"/>
              </w:rPr>
            </w:pPr>
            <w:r w:rsidRPr="009B0AEB">
              <w:rPr>
                <w:rFonts w:asciiTheme="minorHAnsi" w:hAnsiTheme="minorHAnsi"/>
                <w:sz w:val="22"/>
                <w:szCs w:val="22"/>
                <w:lang w:val="en-US" w:eastAsia="pl-PL"/>
              </w:rPr>
              <w:t xml:space="preserve">Please note that we are open to cooperating with interested organizations beyond Creative Europe, too, so feel free to contact us even if you do not intend to submit an application to this funding </w:t>
            </w:r>
            <w:proofErr w:type="spellStart"/>
            <w:r w:rsidRPr="009B0AEB">
              <w:rPr>
                <w:rFonts w:asciiTheme="minorHAnsi" w:hAnsiTheme="minorHAnsi"/>
                <w:sz w:val="22"/>
                <w:szCs w:val="22"/>
                <w:lang w:val="en-US" w:eastAsia="pl-PL"/>
              </w:rPr>
              <w:t>programme</w:t>
            </w:r>
            <w:proofErr w:type="spellEnd"/>
            <w:r w:rsidRPr="009B0AEB">
              <w:rPr>
                <w:rFonts w:asciiTheme="minorHAnsi" w:hAnsiTheme="minorHAnsi"/>
                <w:sz w:val="22"/>
                <w:szCs w:val="22"/>
                <w:lang w:val="en-US" w:eastAsia="pl-PL"/>
              </w:rPr>
              <w:t xml:space="preserve"> in 2017.</w:t>
            </w:r>
            <w:bookmarkStart w:id="0" w:name="_GoBack"/>
            <w:bookmarkEnd w:id="0"/>
          </w:p>
        </w:tc>
      </w:tr>
    </w:tbl>
    <w:p w:rsidR="00AC69F2" w:rsidRPr="009B0AEB" w:rsidRDefault="00AC69F2" w:rsidP="00AC69F2">
      <w:pPr>
        <w:rPr>
          <w:rFonts w:asciiTheme="minorHAnsi" w:hAnsiTheme="minorHAnsi"/>
          <w:sz w:val="22"/>
          <w:szCs w:val="22"/>
          <w:lang w:val="en-GB"/>
        </w:rPr>
      </w:pPr>
    </w:p>
    <w:p w:rsidR="00AC69F2" w:rsidRPr="009B0AEB" w:rsidRDefault="00AC69F2" w:rsidP="00AC69F2">
      <w:pPr>
        <w:rPr>
          <w:rFonts w:asciiTheme="minorHAnsi" w:hAnsiTheme="minorHAnsi"/>
          <w:sz w:val="22"/>
          <w:szCs w:val="22"/>
          <w:lang w:val="en-GB"/>
        </w:rPr>
      </w:pPr>
    </w:p>
    <w:p w:rsidR="00AC69F2" w:rsidRPr="009B0AEB" w:rsidRDefault="00AC69F2" w:rsidP="00AC69F2">
      <w:pPr>
        <w:outlineLvl w:val="0"/>
        <w:rPr>
          <w:rFonts w:asciiTheme="minorHAnsi" w:hAnsiTheme="minorHAnsi"/>
          <w:b/>
          <w:sz w:val="22"/>
          <w:szCs w:val="22"/>
          <w:lang w:val="en-GB"/>
        </w:rPr>
      </w:pPr>
      <w:r w:rsidRPr="009B0AEB">
        <w:rPr>
          <w:rFonts w:asciiTheme="minorHAnsi" w:hAnsiTheme="minorHAnsi"/>
          <w:b/>
          <w:sz w:val="22"/>
          <w:szCs w:val="22"/>
          <w:lang w:val="en-GB"/>
        </w:rPr>
        <w:t>Partners searched</w:t>
      </w:r>
    </w:p>
    <w:p w:rsidR="00AC69F2" w:rsidRPr="009B0AEB" w:rsidRDefault="00AC69F2" w:rsidP="00AC69F2">
      <w:pPr>
        <w:rPr>
          <w:rFonts w:asciiTheme="minorHAnsi" w:hAnsiTheme="minorHAnsi"/>
          <w:sz w:val="22"/>
          <w:szCs w:val="22"/>
          <w:lang w:val="en-GB"/>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AC69F2" w:rsidRPr="009B0AEB" w:rsidTr="00EB6533">
        <w:trPr>
          <w:trHeight w:val="552"/>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Countries</w:t>
            </w:r>
          </w:p>
        </w:tc>
        <w:tc>
          <w:tcPr>
            <w:tcW w:w="7342" w:type="dxa"/>
            <w:tcBorders>
              <w:top w:val="single" w:sz="4" w:space="0" w:color="99CC00"/>
              <w:left w:val="single" w:sz="4" w:space="0" w:color="99CC00"/>
              <w:bottom w:val="single" w:sz="4" w:space="0" w:color="99CC00"/>
              <w:right w:val="single" w:sz="4" w:space="0" w:color="99CC00"/>
            </w:tcBorders>
            <w:vAlign w:val="center"/>
          </w:tcPr>
          <w:p w:rsidR="00AC69F2" w:rsidRPr="009B0AEB" w:rsidRDefault="009B0AEB" w:rsidP="00EB6533">
            <w:pPr>
              <w:rPr>
                <w:rFonts w:asciiTheme="minorHAnsi" w:hAnsiTheme="minorHAnsi"/>
                <w:sz w:val="22"/>
                <w:szCs w:val="22"/>
                <w:lang w:val="en-US"/>
              </w:rPr>
            </w:pPr>
            <w:r w:rsidRPr="009B0AEB">
              <w:rPr>
                <w:rFonts w:asciiTheme="minorHAnsi" w:hAnsiTheme="minorHAnsi"/>
                <w:sz w:val="22"/>
                <w:szCs w:val="22"/>
                <w:lang w:val="en-US" w:eastAsia="pl-PL"/>
              </w:rPr>
              <w:t xml:space="preserve">all countries participating in the Creative Europe </w:t>
            </w:r>
            <w:proofErr w:type="spellStart"/>
            <w:r w:rsidRPr="009B0AEB">
              <w:rPr>
                <w:rFonts w:asciiTheme="minorHAnsi" w:hAnsiTheme="minorHAnsi"/>
                <w:sz w:val="22"/>
                <w:szCs w:val="22"/>
                <w:lang w:val="en-US" w:eastAsia="pl-PL"/>
              </w:rPr>
              <w:t>Programme</w:t>
            </w:r>
            <w:proofErr w:type="spellEnd"/>
          </w:p>
        </w:tc>
      </w:tr>
      <w:tr w:rsidR="00AC69F2" w:rsidRPr="009B0AEB" w:rsidTr="00EB6533">
        <w:trPr>
          <w:trHeight w:val="819"/>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Profile</w:t>
            </w:r>
          </w:p>
        </w:tc>
        <w:tc>
          <w:tcPr>
            <w:tcW w:w="7342" w:type="dxa"/>
            <w:tcBorders>
              <w:top w:val="single" w:sz="4" w:space="0" w:color="99CC00"/>
              <w:left w:val="single" w:sz="4" w:space="0" w:color="99CC00"/>
              <w:bottom w:val="single" w:sz="4" w:space="0" w:color="99CC00"/>
              <w:right w:val="single" w:sz="4" w:space="0" w:color="99CC00"/>
            </w:tcBorders>
            <w:vAlign w:val="center"/>
          </w:tcPr>
          <w:p w:rsidR="00AC69F2" w:rsidRPr="009B0AEB" w:rsidRDefault="009B0AEB" w:rsidP="00EB6533">
            <w:pPr>
              <w:rPr>
                <w:rFonts w:asciiTheme="minorHAnsi" w:hAnsiTheme="minorHAnsi"/>
                <w:sz w:val="22"/>
                <w:szCs w:val="22"/>
                <w:lang w:val="en-US"/>
              </w:rPr>
            </w:pPr>
            <w:r w:rsidRPr="009B0AEB">
              <w:rPr>
                <w:rFonts w:asciiTheme="minorHAnsi" w:hAnsiTheme="minorHAnsi"/>
                <w:sz w:val="22"/>
                <w:szCs w:val="22"/>
                <w:lang w:val="en-US" w:eastAsia="pl-PL"/>
              </w:rPr>
              <w:t>any public or private organization with similar or complementary experience dedicated to developing or enhancing their European partners’ network.</w:t>
            </w:r>
          </w:p>
        </w:tc>
      </w:tr>
    </w:tbl>
    <w:p w:rsidR="00AC69F2" w:rsidRPr="009B0AEB" w:rsidRDefault="00AC69F2" w:rsidP="00AC69F2">
      <w:pPr>
        <w:rPr>
          <w:rFonts w:asciiTheme="minorHAnsi" w:hAnsiTheme="minorHAnsi"/>
          <w:sz w:val="22"/>
          <w:szCs w:val="22"/>
          <w:lang w:val="en-GB"/>
        </w:rPr>
      </w:pPr>
    </w:p>
    <w:p w:rsidR="00AC69F2" w:rsidRPr="009B0AEB" w:rsidRDefault="00AC69F2" w:rsidP="00AC69F2">
      <w:pPr>
        <w:rPr>
          <w:rFonts w:asciiTheme="minorHAnsi" w:hAnsiTheme="minorHAnsi"/>
          <w:sz w:val="22"/>
          <w:szCs w:val="22"/>
          <w:lang w:val="en-GB"/>
        </w:rPr>
      </w:pPr>
    </w:p>
    <w:p w:rsidR="00AC69F2" w:rsidRPr="009B0AEB" w:rsidRDefault="00AC69F2" w:rsidP="00AC69F2">
      <w:pPr>
        <w:rPr>
          <w:rFonts w:asciiTheme="minorHAnsi" w:hAnsiTheme="minorHAnsi"/>
          <w:sz w:val="22"/>
          <w:szCs w:val="22"/>
          <w:lang w:val="en-GB"/>
        </w:rPr>
      </w:pPr>
    </w:p>
    <w:p w:rsidR="00AC69F2" w:rsidRPr="009B0AEB" w:rsidRDefault="00AC69F2" w:rsidP="00AC69F2">
      <w:pPr>
        <w:outlineLvl w:val="0"/>
        <w:rPr>
          <w:rFonts w:asciiTheme="minorHAnsi" w:hAnsiTheme="minorHAnsi"/>
          <w:sz w:val="22"/>
          <w:szCs w:val="22"/>
          <w:lang w:val="en-GB"/>
        </w:rPr>
      </w:pPr>
      <w:r w:rsidRPr="009B0AEB">
        <w:rPr>
          <w:rFonts w:asciiTheme="minorHAnsi" w:hAnsiTheme="minorHAnsi"/>
          <w:b/>
          <w:sz w:val="22"/>
          <w:szCs w:val="22"/>
          <w:lang w:val="en-GB"/>
        </w:rPr>
        <w:t>Other</w:t>
      </w:r>
    </w:p>
    <w:p w:rsidR="00AC69F2" w:rsidRPr="009B0AEB" w:rsidRDefault="00AC69F2" w:rsidP="00AC69F2">
      <w:pPr>
        <w:rPr>
          <w:rFonts w:asciiTheme="minorHAnsi" w:hAnsiTheme="minorHAnsi"/>
          <w:sz w:val="22"/>
          <w:szCs w:val="22"/>
          <w:lang w:val="en-GB"/>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AC69F2" w:rsidRPr="009B0AEB" w:rsidTr="00EB6533">
        <w:trPr>
          <w:trHeight w:val="552"/>
        </w:trPr>
        <w:tc>
          <w:tcPr>
            <w:tcW w:w="1800" w:type="dxa"/>
            <w:tcBorders>
              <w:right w:val="single" w:sz="4" w:space="0" w:color="99CC00"/>
            </w:tcBorders>
            <w:vAlign w:val="center"/>
          </w:tcPr>
          <w:p w:rsidR="00AC69F2" w:rsidRPr="009B0AEB" w:rsidRDefault="00AC69F2" w:rsidP="00EB6533">
            <w:pPr>
              <w:rPr>
                <w:rFonts w:asciiTheme="minorHAnsi" w:hAnsiTheme="minorHAnsi"/>
                <w:sz w:val="22"/>
                <w:szCs w:val="22"/>
                <w:lang w:val="en-US"/>
              </w:rPr>
            </w:pPr>
            <w:r w:rsidRPr="009B0AEB">
              <w:rPr>
                <w:rFonts w:asciiTheme="minorHAnsi" w:hAnsiTheme="minorHAnsi"/>
                <w:sz w:val="22"/>
                <w:szCs w:val="22"/>
                <w:lang w:val="en-US"/>
              </w:rPr>
              <w:t xml:space="preserve">Experience </w:t>
            </w:r>
          </w:p>
        </w:tc>
        <w:tc>
          <w:tcPr>
            <w:tcW w:w="7342" w:type="dxa"/>
            <w:tcBorders>
              <w:top w:val="single" w:sz="4" w:space="0" w:color="99CC00"/>
              <w:left w:val="single" w:sz="4" w:space="0" w:color="99CC00"/>
              <w:bottom w:val="single" w:sz="4" w:space="0" w:color="99CC00"/>
              <w:right w:val="single" w:sz="4" w:space="0" w:color="99CC00"/>
            </w:tcBorders>
            <w:vAlign w:val="center"/>
          </w:tcPr>
          <w:p w:rsidR="00AC69F2" w:rsidRPr="009B0AEB" w:rsidRDefault="00AC69F2" w:rsidP="002F0D49">
            <w:pPr>
              <w:pStyle w:val="Zwykytekst"/>
              <w:rPr>
                <w:rFonts w:asciiTheme="minorHAnsi" w:hAnsiTheme="minorHAnsi"/>
                <w:szCs w:val="22"/>
                <w:lang w:val="en-US"/>
              </w:rPr>
            </w:pPr>
          </w:p>
        </w:tc>
      </w:tr>
    </w:tbl>
    <w:p w:rsidR="00AC69F2" w:rsidRPr="009B0AEB" w:rsidRDefault="00AC69F2" w:rsidP="00AC69F2">
      <w:pPr>
        <w:rPr>
          <w:rFonts w:asciiTheme="minorHAnsi" w:hAnsiTheme="minorHAnsi"/>
          <w:sz w:val="22"/>
          <w:szCs w:val="22"/>
          <w:lang w:val="en-GB"/>
        </w:rPr>
      </w:pPr>
    </w:p>
    <w:p w:rsidR="00170FBA" w:rsidRPr="009B0AEB" w:rsidRDefault="00170FBA">
      <w:pPr>
        <w:rPr>
          <w:rFonts w:asciiTheme="minorHAnsi" w:hAnsiTheme="minorHAnsi"/>
          <w:sz w:val="22"/>
          <w:szCs w:val="22"/>
          <w:lang w:val="en-GB"/>
        </w:rPr>
      </w:pPr>
    </w:p>
    <w:sectPr w:rsidR="00170FBA" w:rsidRPr="009B0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E0D"/>
    <w:multiLevelType w:val="hybridMultilevel"/>
    <w:tmpl w:val="A75E4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A8285A"/>
    <w:multiLevelType w:val="multilevel"/>
    <w:tmpl w:val="5A76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F2"/>
    <w:rsid w:val="00170FBA"/>
    <w:rsid w:val="002F0D49"/>
    <w:rsid w:val="009B0AEB"/>
    <w:rsid w:val="00AC69F2"/>
    <w:rsid w:val="00B7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69F2"/>
    <w:pPr>
      <w:spacing w:after="0" w:line="240" w:lineRule="auto"/>
    </w:pPr>
    <w:rPr>
      <w:rFonts w:ascii="Times New Roman" w:eastAsia="Times New Roman" w:hAnsi="Times New Roman" w:cs="Times New Roman"/>
      <w:sz w:val="24"/>
      <w:szCs w:val="24"/>
      <w:lang w:val="fr-FR" w:eastAsia="fr-FR"/>
    </w:rPr>
  </w:style>
  <w:style w:type="paragraph" w:styleId="Nagwek6">
    <w:name w:val="heading 6"/>
    <w:basedOn w:val="Normalny"/>
    <w:link w:val="Nagwek6Znak"/>
    <w:qFormat/>
    <w:rsid w:val="00AC69F2"/>
    <w:pPr>
      <w:spacing w:before="100" w:beforeAutospacing="1" w:after="100" w:afterAutospacing="1"/>
      <w:outlineLvl w:val="5"/>
    </w:pPr>
    <w:rPr>
      <w:b/>
      <w:bCs/>
      <w:sz w:val="15"/>
      <w:szCs w:val="15"/>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AC69F2"/>
    <w:rPr>
      <w:rFonts w:ascii="Times New Roman" w:eastAsia="Times New Roman" w:hAnsi="Times New Roman" w:cs="Times New Roman"/>
      <w:b/>
      <w:bCs/>
      <w:sz w:val="15"/>
      <w:szCs w:val="15"/>
      <w:lang w:val="en-US"/>
    </w:rPr>
  </w:style>
  <w:style w:type="character" w:styleId="Hipercze">
    <w:name w:val="Hyperlink"/>
    <w:semiHidden/>
    <w:unhideWhenUsed/>
    <w:rsid w:val="00AC69F2"/>
    <w:rPr>
      <w:color w:val="0000FF"/>
      <w:u w:val="single"/>
    </w:rPr>
  </w:style>
  <w:style w:type="character" w:styleId="Pogrubienie">
    <w:name w:val="Strong"/>
    <w:qFormat/>
    <w:rsid w:val="00AC69F2"/>
    <w:rPr>
      <w:b/>
      <w:bCs/>
    </w:rPr>
  </w:style>
  <w:style w:type="paragraph" w:styleId="Tekstpodstawowywcity">
    <w:name w:val="Body Text Indent"/>
    <w:basedOn w:val="Normalny"/>
    <w:link w:val="TekstpodstawowywcityZnak"/>
    <w:semiHidden/>
    <w:rsid w:val="00AC69F2"/>
    <w:pPr>
      <w:spacing w:before="100" w:beforeAutospacing="1" w:after="100" w:afterAutospacing="1"/>
      <w:ind w:left="360"/>
    </w:pPr>
    <w:rPr>
      <w:lang w:val="en-US" w:eastAsia="en-US"/>
    </w:rPr>
  </w:style>
  <w:style w:type="character" w:customStyle="1" w:styleId="TekstpodstawowywcityZnak">
    <w:name w:val="Tekst podstawowy wcięty Znak"/>
    <w:basedOn w:val="Domylnaczcionkaakapitu"/>
    <w:link w:val="Tekstpodstawowywcity"/>
    <w:semiHidden/>
    <w:rsid w:val="00AC69F2"/>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semiHidden/>
    <w:rsid w:val="00AC69F2"/>
    <w:pPr>
      <w:spacing w:after="120"/>
      <w:ind w:left="360"/>
    </w:pPr>
    <w:rPr>
      <w:color w:val="FF0000"/>
      <w:lang w:val="en-US" w:eastAsia="en-US"/>
    </w:rPr>
  </w:style>
  <w:style w:type="character" w:customStyle="1" w:styleId="Tekstpodstawowywcity2Znak">
    <w:name w:val="Tekst podstawowy wcięty 2 Znak"/>
    <w:basedOn w:val="Domylnaczcionkaakapitu"/>
    <w:link w:val="Tekstpodstawowywcity2"/>
    <w:semiHidden/>
    <w:rsid w:val="00AC69F2"/>
    <w:rPr>
      <w:rFonts w:ascii="Times New Roman" w:eastAsia="Times New Roman" w:hAnsi="Times New Roman" w:cs="Times New Roman"/>
      <w:color w:val="FF0000"/>
      <w:sz w:val="24"/>
      <w:szCs w:val="24"/>
      <w:lang w:val="en-US"/>
    </w:rPr>
  </w:style>
  <w:style w:type="paragraph" w:styleId="Zwykytekst">
    <w:name w:val="Plain Text"/>
    <w:basedOn w:val="Normalny"/>
    <w:link w:val="ZwykytekstZnak"/>
    <w:uiPriority w:val="99"/>
    <w:unhideWhenUsed/>
    <w:rsid w:val="002F0D49"/>
    <w:rPr>
      <w:rFonts w:ascii="Calibri" w:eastAsiaTheme="minorHAnsi" w:hAnsi="Calibri" w:cstheme="minorBidi"/>
      <w:sz w:val="22"/>
      <w:szCs w:val="21"/>
      <w:lang w:val="pl-PL" w:eastAsia="en-US"/>
    </w:rPr>
  </w:style>
  <w:style w:type="character" w:customStyle="1" w:styleId="ZwykytekstZnak">
    <w:name w:val="Zwykły tekst Znak"/>
    <w:basedOn w:val="Domylnaczcionkaakapitu"/>
    <w:link w:val="Zwykytekst"/>
    <w:uiPriority w:val="99"/>
    <w:rsid w:val="002F0D49"/>
    <w:rPr>
      <w:rFonts w:ascii="Calibri" w:hAnsi="Calibri"/>
      <w:szCs w:val="21"/>
    </w:rPr>
  </w:style>
  <w:style w:type="character" w:customStyle="1" w:styleId="funded-data">
    <w:name w:val="funded-data"/>
    <w:basedOn w:val="Domylnaczcionkaakapitu"/>
    <w:rsid w:val="009B0AEB"/>
  </w:style>
  <w:style w:type="paragraph" w:styleId="NormalnyWeb">
    <w:name w:val="Normal (Web)"/>
    <w:basedOn w:val="Normalny"/>
    <w:uiPriority w:val="99"/>
    <w:semiHidden/>
    <w:unhideWhenUsed/>
    <w:rsid w:val="009B0AEB"/>
    <w:pPr>
      <w:spacing w:before="100" w:beforeAutospacing="1" w:after="100" w:afterAutospacing="1"/>
    </w:pPr>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69F2"/>
    <w:pPr>
      <w:spacing w:after="0" w:line="240" w:lineRule="auto"/>
    </w:pPr>
    <w:rPr>
      <w:rFonts w:ascii="Times New Roman" w:eastAsia="Times New Roman" w:hAnsi="Times New Roman" w:cs="Times New Roman"/>
      <w:sz w:val="24"/>
      <w:szCs w:val="24"/>
      <w:lang w:val="fr-FR" w:eastAsia="fr-FR"/>
    </w:rPr>
  </w:style>
  <w:style w:type="paragraph" w:styleId="Nagwek6">
    <w:name w:val="heading 6"/>
    <w:basedOn w:val="Normalny"/>
    <w:link w:val="Nagwek6Znak"/>
    <w:qFormat/>
    <w:rsid w:val="00AC69F2"/>
    <w:pPr>
      <w:spacing w:before="100" w:beforeAutospacing="1" w:after="100" w:afterAutospacing="1"/>
      <w:outlineLvl w:val="5"/>
    </w:pPr>
    <w:rPr>
      <w:b/>
      <w:bCs/>
      <w:sz w:val="15"/>
      <w:szCs w:val="15"/>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AC69F2"/>
    <w:rPr>
      <w:rFonts w:ascii="Times New Roman" w:eastAsia="Times New Roman" w:hAnsi="Times New Roman" w:cs="Times New Roman"/>
      <w:b/>
      <w:bCs/>
      <w:sz w:val="15"/>
      <w:szCs w:val="15"/>
      <w:lang w:val="en-US"/>
    </w:rPr>
  </w:style>
  <w:style w:type="character" w:styleId="Hipercze">
    <w:name w:val="Hyperlink"/>
    <w:semiHidden/>
    <w:unhideWhenUsed/>
    <w:rsid w:val="00AC69F2"/>
    <w:rPr>
      <w:color w:val="0000FF"/>
      <w:u w:val="single"/>
    </w:rPr>
  </w:style>
  <w:style w:type="character" w:styleId="Pogrubienie">
    <w:name w:val="Strong"/>
    <w:qFormat/>
    <w:rsid w:val="00AC69F2"/>
    <w:rPr>
      <w:b/>
      <w:bCs/>
    </w:rPr>
  </w:style>
  <w:style w:type="paragraph" w:styleId="Tekstpodstawowywcity">
    <w:name w:val="Body Text Indent"/>
    <w:basedOn w:val="Normalny"/>
    <w:link w:val="TekstpodstawowywcityZnak"/>
    <w:semiHidden/>
    <w:rsid w:val="00AC69F2"/>
    <w:pPr>
      <w:spacing w:before="100" w:beforeAutospacing="1" w:after="100" w:afterAutospacing="1"/>
      <w:ind w:left="360"/>
    </w:pPr>
    <w:rPr>
      <w:lang w:val="en-US" w:eastAsia="en-US"/>
    </w:rPr>
  </w:style>
  <w:style w:type="character" w:customStyle="1" w:styleId="TekstpodstawowywcityZnak">
    <w:name w:val="Tekst podstawowy wcięty Znak"/>
    <w:basedOn w:val="Domylnaczcionkaakapitu"/>
    <w:link w:val="Tekstpodstawowywcity"/>
    <w:semiHidden/>
    <w:rsid w:val="00AC69F2"/>
    <w:rPr>
      <w:rFonts w:ascii="Times New Roman" w:eastAsia="Times New Roman" w:hAnsi="Times New Roman" w:cs="Times New Roman"/>
      <w:sz w:val="24"/>
      <w:szCs w:val="24"/>
      <w:lang w:val="en-US"/>
    </w:rPr>
  </w:style>
  <w:style w:type="paragraph" w:styleId="Tekstpodstawowywcity2">
    <w:name w:val="Body Text Indent 2"/>
    <w:basedOn w:val="Normalny"/>
    <w:link w:val="Tekstpodstawowywcity2Znak"/>
    <w:semiHidden/>
    <w:rsid w:val="00AC69F2"/>
    <w:pPr>
      <w:spacing w:after="120"/>
      <w:ind w:left="360"/>
    </w:pPr>
    <w:rPr>
      <w:color w:val="FF0000"/>
      <w:lang w:val="en-US" w:eastAsia="en-US"/>
    </w:rPr>
  </w:style>
  <w:style w:type="character" w:customStyle="1" w:styleId="Tekstpodstawowywcity2Znak">
    <w:name w:val="Tekst podstawowy wcięty 2 Znak"/>
    <w:basedOn w:val="Domylnaczcionkaakapitu"/>
    <w:link w:val="Tekstpodstawowywcity2"/>
    <w:semiHidden/>
    <w:rsid w:val="00AC69F2"/>
    <w:rPr>
      <w:rFonts w:ascii="Times New Roman" w:eastAsia="Times New Roman" w:hAnsi="Times New Roman" w:cs="Times New Roman"/>
      <w:color w:val="FF0000"/>
      <w:sz w:val="24"/>
      <w:szCs w:val="24"/>
      <w:lang w:val="en-US"/>
    </w:rPr>
  </w:style>
  <w:style w:type="paragraph" w:styleId="Zwykytekst">
    <w:name w:val="Plain Text"/>
    <w:basedOn w:val="Normalny"/>
    <w:link w:val="ZwykytekstZnak"/>
    <w:uiPriority w:val="99"/>
    <w:unhideWhenUsed/>
    <w:rsid w:val="002F0D49"/>
    <w:rPr>
      <w:rFonts w:ascii="Calibri" w:eastAsiaTheme="minorHAnsi" w:hAnsi="Calibri" w:cstheme="minorBidi"/>
      <w:sz w:val="22"/>
      <w:szCs w:val="21"/>
      <w:lang w:val="pl-PL" w:eastAsia="en-US"/>
    </w:rPr>
  </w:style>
  <w:style w:type="character" w:customStyle="1" w:styleId="ZwykytekstZnak">
    <w:name w:val="Zwykły tekst Znak"/>
    <w:basedOn w:val="Domylnaczcionkaakapitu"/>
    <w:link w:val="Zwykytekst"/>
    <w:uiPriority w:val="99"/>
    <w:rsid w:val="002F0D49"/>
    <w:rPr>
      <w:rFonts w:ascii="Calibri" w:hAnsi="Calibri"/>
      <w:szCs w:val="21"/>
    </w:rPr>
  </w:style>
  <w:style w:type="character" w:customStyle="1" w:styleId="funded-data">
    <w:name w:val="funded-data"/>
    <w:basedOn w:val="Domylnaczcionkaakapitu"/>
    <w:rsid w:val="009B0AEB"/>
  </w:style>
  <w:style w:type="paragraph" w:styleId="NormalnyWeb">
    <w:name w:val="Normal (Web)"/>
    <w:basedOn w:val="Normalny"/>
    <w:uiPriority w:val="99"/>
    <w:semiHidden/>
    <w:unhideWhenUsed/>
    <w:rsid w:val="009B0AEB"/>
    <w:pPr>
      <w:spacing w:before="100" w:beforeAutospacing="1" w:after="100" w:afterAutospacing="1"/>
    </w:pPr>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5857">
      <w:bodyDiv w:val="1"/>
      <w:marLeft w:val="0"/>
      <w:marRight w:val="0"/>
      <w:marTop w:val="0"/>
      <w:marBottom w:val="0"/>
      <w:divBdr>
        <w:top w:val="none" w:sz="0" w:space="0" w:color="auto"/>
        <w:left w:val="none" w:sz="0" w:space="0" w:color="auto"/>
        <w:bottom w:val="none" w:sz="0" w:space="0" w:color="auto"/>
        <w:right w:val="none" w:sz="0" w:space="0" w:color="auto"/>
      </w:divBdr>
    </w:div>
    <w:div w:id="190264957">
      <w:bodyDiv w:val="1"/>
      <w:marLeft w:val="0"/>
      <w:marRight w:val="0"/>
      <w:marTop w:val="0"/>
      <w:marBottom w:val="0"/>
      <w:divBdr>
        <w:top w:val="none" w:sz="0" w:space="0" w:color="auto"/>
        <w:left w:val="none" w:sz="0" w:space="0" w:color="auto"/>
        <w:bottom w:val="none" w:sz="0" w:space="0" w:color="auto"/>
        <w:right w:val="none" w:sz="0" w:space="0" w:color="auto"/>
      </w:divBdr>
    </w:div>
    <w:div w:id="192160145">
      <w:bodyDiv w:val="1"/>
      <w:marLeft w:val="0"/>
      <w:marRight w:val="0"/>
      <w:marTop w:val="0"/>
      <w:marBottom w:val="0"/>
      <w:divBdr>
        <w:top w:val="none" w:sz="0" w:space="0" w:color="auto"/>
        <w:left w:val="none" w:sz="0" w:space="0" w:color="auto"/>
        <w:bottom w:val="none" w:sz="0" w:space="0" w:color="auto"/>
        <w:right w:val="none" w:sz="0" w:space="0" w:color="auto"/>
      </w:divBdr>
    </w:div>
    <w:div w:id="246310515">
      <w:bodyDiv w:val="1"/>
      <w:marLeft w:val="0"/>
      <w:marRight w:val="0"/>
      <w:marTop w:val="0"/>
      <w:marBottom w:val="0"/>
      <w:divBdr>
        <w:top w:val="none" w:sz="0" w:space="0" w:color="auto"/>
        <w:left w:val="none" w:sz="0" w:space="0" w:color="auto"/>
        <w:bottom w:val="none" w:sz="0" w:space="0" w:color="auto"/>
        <w:right w:val="none" w:sz="0" w:space="0" w:color="auto"/>
      </w:divBdr>
    </w:div>
    <w:div w:id="248512647">
      <w:bodyDiv w:val="1"/>
      <w:marLeft w:val="0"/>
      <w:marRight w:val="0"/>
      <w:marTop w:val="0"/>
      <w:marBottom w:val="0"/>
      <w:divBdr>
        <w:top w:val="none" w:sz="0" w:space="0" w:color="auto"/>
        <w:left w:val="none" w:sz="0" w:space="0" w:color="auto"/>
        <w:bottom w:val="none" w:sz="0" w:space="0" w:color="auto"/>
        <w:right w:val="none" w:sz="0" w:space="0" w:color="auto"/>
      </w:divBdr>
    </w:div>
    <w:div w:id="275255082">
      <w:bodyDiv w:val="1"/>
      <w:marLeft w:val="0"/>
      <w:marRight w:val="0"/>
      <w:marTop w:val="0"/>
      <w:marBottom w:val="0"/>
      <w:divBdr>
        <w:top w:val="none" w:sz="0" w:space="0" w:color="auto"/>
        <w:left w:val="none" w:sz="0" w:space="0" w:color="auto"/>
        <w:bottom w:val="none" w:sz="0" w:space="0" w:color="auto"/>
        <w:right w:val="none" w:sz="0" w:space="0" w:color="auto"/>
      </w:divBdr>
    </w:div>
    <w:div w:id="435099622">
      <w:bodyDiv w:val="1"/>
      <w:marLeft w:val="0"/>
      <w:marRight w:val="0"/>
      <w:marTop w:val="0"/>
      <w:marBottom w:val="0"/>
      <w:divBdr>
        <w:top w:val="none" w:sz="0" w:space="0" w:color="auto"/>
        <w:left w:val="none" w:sz="0" w:space="0" w:color="auto"/>
        <w:bottom w:val="none" w:sz="0" w:space="0" w:color="auto"/>
        <w:right w:val="none" w:sz="0" w:space="0" w:color="auto"/>
      </w:divBdr>
    </w:div>
    <w:div w:id="651370117">
      <w:bodyDiv w:val="1"/>
      <w:marLeft w:val="0"/>
      <w:marRight w:val="0"/>
      <w:marTop w:val="0"/>
      <w:marBottom w:val="0"/>
      <w:divBdr>
        <w:top w:val="none" w:sz="0" w:space="0" w:color="auto"/>
        <w:left w:val="none" w:sz="0" w:space="0" w:color="auto"/>
        <w:bottom w:val="none" w:sz="0" w:space="0" w:color="auto"/>
        <w:right w:val="none" w:sz="0" w:space="0" w:color="auto"/>
      </w:divBdr>
    </w:div>
    <w:div w:id="842739788">
      <w:bodyDiv w:val="1"/>
      <w:marLeft w:val="0"/>
      <w:marRight w:val="0"/>
      <w:marTop w:val="0"/>
      <w:marBottom w:val="0"/>
      <w:divBdr>
        <w:top w:val="none" w:sz="0" w:space="0" w:color="auto"/>
        <w:left w:val="none" w:sz="0" w:space="0" w:color="auto"/>
        <w:bottom w:val="none" w:sz="0" w:space="0" w:color="auto"/>
        <w:right w:val="none" w:sz="0" w:space="0" w:color="auto"/>
      </w:divBdr>
    </w:div>
    <w:div w:id="1045639622">
      <w:bodyDiv w:val="1"/>
      <w:marLeft w:val="0"/>
      <w:marRight w:val="0"/>
      <w:marTop w:val="0"/>
      <w:marBottom w:val="0"/>
      <w:divBdr>
        <w:top w:val="none" w:sz="0" w:space="0" w:color="auto"/>
        <w:left w:val="none" w:sz="0" w:space="0" w:color="auto"/>
        <w:bottom w:val="none" w:sz="0" w:space="0" w:color="auto"/>
        <w:right w:val="none" w:sz="0" w:space="0" w:color="auto"/>
      </w:divBdr>
    </w:div>
    <w:div w:id="16966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eatywna-europa.eu/partnerzy/the-przedsiebiorstwo-spoleczne-agencja-artystyczna-gap-sp-z-o-o-gap-artistic-agency-community-enterprise-ltd/www.aaga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2807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Zalewska</dc:creator>
  <cp:lastModifiedBy>Aleksandra Pacak</cp:lastModifiedBy>
  <cp:revision>2</cp:revision>
  <dcterms:created xsi:type="dcterms:W3CDTF">2017-09-15T12:24:00Z</dcterms:created>
  <dcterms:modified xsi:type="dcterms:W3CDTF">2017-09-15T12:24:00Z</dcterms:modified>
</cp:coreProperties>
</file>