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16" w:rsidRPr="007203E7" w:rsidRDefault="00D77116" w:rsidP="00D77116">
      <w:pPr>
        <w:rPr>
          <w:rFonts w:ascii="Segoe UI" w:hAnsi="Segoe UI" w:cs="Segoe UI"/>
          <w:b/>
          <w:lang w:val="en-GB"/>
        </w:rPr>
      </w:pPr>
      <w:r w:rsidRPr="007203E7">
        <w:rPr>
          <w:rFonts w:ascii="Segoe UI" w:hAnsi="Segoe UI" w:cs="Segoe UI"/>
          <w:b/>
          <w:lang w:val="en-GB"/>
        </w:rPr>
        <w:t xml:space="preserve">Tea with Literature: Reading Club with PhD. </w:t>
      </w:r>
      <w:proofErr w:type="spellStart"/>
      <w:r w:rsidRPr="007203E7">
        <w:rPr>
          <w:rFonts w:ascii="Segoe UI" w:hAnsi="Segoe UI" w:cs="Segoe UI"/>
          <w:b/>
          <w:lang w:val="en-GB"/>
        </w:rPr>
        <w:t>Iztok</w:t>
      </w:r>
      <w:proofErr w:type="spellEnd"/>
      <w:r w:rsidRPr="007203E7">
        <w:rPr>
          <w:rFonts w:ascii="Segoe UI" w:hAnsi="Segoe UI" w:cs="Segoe UI"/>
          <w:b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b/>
          <w:lang w:val="en-GB"/>
        </w:rPr>
        <w:t>Osojnik</w:t>
      </w:r>
      <w:proofErr w:type="spellEnd"/>
      <w:r w:rsidRPr="007203E7">
        <w:rPr>
          <w:rFonts w:ascii="Segoe UI" w:hAnsi="Segoe UI" w:cs="Segoe UI"/>
          <w:b/>
          <w:lang w:val="en-GB"/>
        </w:rPr>
        <w:t xml:space="preserve"> in </w:t>
      </w:r>
      <w:proofErr w:type="spellStart"/>
      <w:r w:rsidRPr="007203E7">
        <w:rPr>
          <w:rFonts w:ascii="Segoe UI" w:hAnsi="Segoe UI" w:cs="Segoe UI"/>
          <w:b/>
          <w:lang w:val="en-GB"/>
        </w:rPr>
        <w:t>Celje</w:t>
      </w:r>
      <w:proofErr w:type="spellEnd"/>
    </w:p>
    <w:p w:rsidR="00D77116" w:rsidRPr="007203E7" w:rsidRDefault="00D77116" w:rsidP="00D77116">
      <w:pPr>
        <w:rPr>
          <w:rFonts w:ascii="Segoe UI" w:hAnsi="Segoe UI" w:cs="Segoe UI"/>
          <w:b/>
          <w:lang w:val="en-GB"/>
        </w:rPr>
      </w:pP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Together with PhD. </w:t>
      </w:r>
      <w:proofErr w:type="spellStart"/>
      <w:r w:rsidRPr="007203E7">
        <w:rPr>
          <w:rFonts w:ascii="Segoe UI" w:hAnsi="Segoe UI" w:cs="Segoe UI"/>
          <w:lang w:val="en-GB"/>
        </w:rPr>
        <w:t>Iztok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proofErr w:type="spellStart"/>
      <w:proofErr w:type="gramStart"/>
      <w:r w:rsidRPr="007203E7">
        <w:rPr>
          <w:rFonts w:ascii="Segoe UI" w:hAnsi="Segoe UI" w:cs="Segoe UI"/>
          <w:lang w:val="en-GB"/>
        </w:rPr>
        <w:t>Osojnik</w:t>
      </w:r>
      <w:proofErr w:type="spellEnd"/>
      <w:proofErr w:type="gramEnd"/>
      <w:r w:rsidRPr="007203E7">
        <w:rPr>
          <w:rFonts w:ascii="Segoe UI" w:hAnsi="Segoe UI" w:cs="Segoe UI"/>
          <w:lang w:val="en-GB"/>
        </w:rPr>
        <w:t xml:space="preserve"> we have joined the reading club project </w:t>
      </w:r>
      <w:r w:rsidRPr="007203E7">
        <w:rPr>
          <w:rFonts w:ascii="Segoe UI" w:hAnsi="Segoe UI" w:cs="Segoe UI"/>
          <w:i/>
          <w:lang w:val="en-GB"/>
        </w:rPr>
        <w:t>Tea with Literature</w:t>
      </w:r>
      <w:r w:rsidRPr="007203E7">
        <w:rPr>
          <w:rFonts w:ascii="Segoe UI" w:hAnsi="Segoe UI" w:cs="Segoe UI"/>
          <w:lang w:val="en-GB"/>
        </w:rPr>
        <w:t xml:space="preserve">, organized by </w:t>
      </w:r>
      <w:smartTag w:uri="urn:schemas-microsoft-com:office:smarttags" w:element="Street">
        <w:smartTag w:uri="urn:schemas-microsoft-com:office:smarttags" w:element="address">
          <w:r w:rsidRPr="007203E7">
            <w:rPr>
              <w:rFonts w:ascii="Segoe UI" w:hAnsi="Segoe UI" w:cs="Segoe UI"/>
              <w:lang w:val="en-GB"/>
            </w:rPr>
            <w:t>Literary Circle</w:t>
          </w:r>
        </w:smartTag>
      </w:smartTag>
      <w:r w:rsidRPr="007203E7">
        <w:rPr>
          <w:rFonts w:ascii="Segoe UI" w:hAnsi="Segoe UI" w:cs="Segoe UI"/>
          <w:lang w:val="en-GB"/>
        </w:rPr>
        <w:t xml:space="preserve"> “</w:t>
      </w:r>
      <w:proofErr w:type="spellStart"/>
      <w:r w:rsidRPr="007203E7">
        <w:rPr>
          <w:rFonts w:ascii="Segoe UI" w:hAnsi="Segoe UI" w:cs="Segoe UI"/>
          <w:lang w:val="en-GB"/>
        </w:rPr>
        <w:t>Fedra</w:t>
      </w:r>
      <w:proofErr w:type="spellEnd"/>
      <w:r w:rsidRPr="007203E7">
        <w:rPr>
          <w:rFonts w:ascii="Segoe UI" w:hAnsi="Segoe UI" w:cs="Segoe UI"/>
          <w:lang w:val="en-GB"/>
        </w:rPr>
        <w:t xml:space="preserve">”, mentored by </w:t>
      </w:r>
      <w:proofErr w:type="spellStart"/>
      <w:r w:rsidRPr="007203E7">
        <w:rPr>
          <w:rFonts w:ascii="Segoe UI" w:hAnsi="Segoe UI" w:cs="Segoe UI"/>
          <w:lang w:val="en-GB"/>
        </w:rPr>
        <w:t>Bernarda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lang w:val="en-GB"/>
        </w:rPr>
        <w:t>Jelen</w:t>
      </w:r>
      <w:proofErr w:type="spellEnd"/>
      <w:r w:rsidRPr="007203E7">
        <w:rPr>
          <w:rFonts w:ascii="Segoe UI" w:hAnsi="Segoe UI" w:cs="Segoe UI"/>
          <w:lang w:val="en-GB"/>
        </w:rPr>
        <w:t xml:space="preserve">, which will be held in the I Grammar School in </w:t>
      </w:r>
      <w:proofErr w:type="spellStart"/>
      <w:r w:rsidRPr="007203E7">
        <w:rPr>
          <w:rFonts w:ascii="Segoe UI" w:hAnsi="Segoe UI" w:cs="Segoe UI"/>
          <w:lang w:val="en-GB"/>
        </w:rPr>
        <w:t>Celje</w:t>
      </w:r>
      <w:proofErr w:type="spellEnd"/>
      <w:r w:rsidRPr="007203E7">
        <w:rPr>
          <w:rFonts w:ascii="Segoe UI" w:hAnsi="Segoe UI" w:cs="Segoe UI"/>
          <w:lang w:val="en-GB"/>
        </w:rPr>
        <w:t>.</w:t>
      </w:r>
    </w:p>
    <w:p w:rsidR="00D77116" w:rsidRPr="007203E7" w:rsidRDefault="007203E7" w:rsidP="00D77116">
      <w:pPr>
        <w:rPr>
          <w:rFonts w:ascii="Segoe UI" w:hAnsi="Segoe UI" w:cs="Segoe UI"/>
          <w:lang w:val="en-GB"/>
        </w:rPr>
      </w:pPr>
      <w:hyperlink r:id="rId5" w:history="1">
        <w:r w:rsidR="00D77116" w:rsidRPr="007203E7">
          <w:rPr>
            <w:rStyle w:val="Hyperlink"/>
            <w:rFonts w:ascii="Segoe UI" w:hAnsi="Segoe UI" w:cs="Segoe UI"/>
            <w:lang w:val="en-GB"/>
          </w:rPr>
          <w:t>http://www.prvagim.si/cetrtkove-literarne-cajanke.html</w:t>
        </w:r>
      </w:hyperlink>
      <w:r w:rsidR="00D77116" w:rsidRPr="007203E7">
        <w:rPr>
          <w:rFonts w:ascii="Segoe UI" w:hAnsi="Segoe UI" w:cs="Segoe UI"/>
          <w:lang w:val="en-GB"/>
        </w:rPr>
        <w:t xml:space="preserve"> 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Four meetings with PhD. </w:t>
      </w:r>
      <w:proofErr w:type="spellStart"/>
      <w:r w:rsidRPr="007203E7">
        <w:rPr>
          <w:rFonts w:ascii="Segoe UI" w:hAnsi="Segoe UI" w:cs="Segoe UI"/>
          <w:lang w:val="en-GB"/>
        </w:rPr>
        <w:t>Iztok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lang w:val="en-GB"/>
        </w:rPr>
        <w:t>Osojnik</w:t>
      </w:r>
      <w:proofErr w:type="spellEnd"/>
      <w:r w:rsidRPr="007203E7">
        <w:rPr>
          <w:rFonts w:ascii="Segoe UI" w:hAnsi="Segoe UI" w:cs="Segoe UI"/>
          <w:lang w:val="en-GB"/>
        </w:rPr>
        <w:t xml:space="preserve"> (anthropologist, </w:t>
      </w:r>
      <w:proofErr w:type="spellStart"/>
      <w:r w:rsidRPr="007203E7">
        <w:rPr>
          <w:rFonts w:ascii="Segoe UI" w:hAnsi="Segoe UI" w:cs="Segoe UI"/>
          <w:lang w:val="en-GB"/>
        </w:rPr>
        <w:t>historician</w:t>
      </w:r>
      <w:proofErr w:type="spellEnd"/>
      <w:r w:rsidRPr="007203E7">
        <w:rPr>
          <w:rFonts w:ascii="Segoe UI" w:hAnsi="Segoe UI" w:cs="Segoe UI"/>
          <w:lang w:val="en-GB"/>
        </w:rPr>
        <w:t xml:space="preserve">, literary critic, philosopher, poet, painter, prose writer, essayist, translator, climber, tourist guide and traveller) are going to </w:t>
      </w:r>
      <w:proofErr w:type="gramStart"/>
      <w:r w:rsidRPr="007203E7">
        <w:rPr>
          <w:rFonts w:ascii="Segoe UI" w:hAnsi="Segoe UI" w:cs="Segoe UI"/>
          <w:lang w:val="en-GB"/>
        </w:rPr>
        <w:t>be held</w:t>
      </w:r>
      <w:proofErr w:type="gramEnd"/>
      <w:r w:rsidRPr="007203E7">
        <w:rPr>
          <w:rFonts w:ascii="Segoe UI" w:hAnsi="Segoe UI" w:cs="Segoe UI"/>
          <w:lang w:val="en-GB"/>
        </w:rPr>
        <w:t xml:space="preserve"> in the frame of the </w:t>
      </w:r>
      <w:r w:rsidRPr="007203E7">
        <w:rPr>
          <w:rFonts w:ascii="Segoe UI" w:hAnsi="Segoe UI" w:cs="Segoe UI"/>
          <w:i/>
          <w:lang w:val="en-GB"/>
        </w:rPr>
        <w:t>Tea with Literature Reading Club</w:t>
      </w:r>
      <w:r w:rsidRPr="007203E7">
        <w:rPr>
          <w:rFonts w:ascii="Segoe UI" w:hAnsi="Segoe UI" w:cs="Segoe UI"/>
          <w:lang w:val="en-GB"/>
        </w:rPr>
        <w:t xml:space="preserve"> 2015/2016, with the following topics:</w:t>
      </w:r>
    </w:p>
    <w:p w:rsidR="00D77116" w:rsidRPr="007203E7" w:rsidRDefault="00D77116" w:rsidP="00D77116">
      <w:pPr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>October 2015: my favourite book,</w:t>
      </w:r>
    </w:p>
    <w:p w:rsidR="00D77116" w:rsidRPr="007203E7" w:rsidRDefault="00D77116" w:rsidP="00D77116">
      <w:pPr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December 2015: discussion on one of the selected books: </w:t>
      </w:r>
      <w:proofErr w:type="spellStart"/>
      <w:r w:rsidRPr="007203E7">
        <w:rPr>
          <w:rFonts w:ascii="Segoe UI" w:hAnsi="Segoe UI" w:cs="Segoe UI"/>
          <w:lang w:val="en-GB"/>
        </w:rPr>
        <w:t>Stanisław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lang w:val="en-GB"/>
        </w:rPr>
        <w:t>Lem</w:t>
      </w:r>
      <w:proofErr w:type="spellEnd"/>
      <w:r w:rsidRPr="007203E7">
        <w:rPr>
          <w:rFonts w:ascii="Segoe UI" w:hAnsi="Segoe UI" w:cs="Segoe UI"/>
          <w:lang w:val="en-GB"/>
        </w:rPr>
        <w:t xml:space="preserve">: </w:t>
      </w:r>
      <w:r w:rsidRPr="007203E7">
        <w:rPr>
          <w:rFonts w:ascii="Segoe UI" w:hAnsi="Segoe UI" w:cs="Segoe UI"/>
          <w:i/>
          <w:lang w:val="en-GB"/>
        </w:rPr>
        <w:t>Solaris</w:t>
      </w:r>
      <w:r w:rsidRPr="007203E7">
        <w:rPr>
          <w:rFonts w:ascii="Segoe UI" w:hAnsi="Segoe UI" w:cs="Segoe UI"/>
          <w:lang w:val="en-GB"/>
        </w:rPr>
        <w:t xml:space="preserve"> (sci-fi n</w:t>
      </w:r>
      <w:bookmarkStart w:id="0" w:name="_GoBack"/>
      <w:bookmarkEnd w:id="0"/>
      <w:r w:rsidRPr="007203E7">
        <w:rPr>
          <w:rFonts w:ascii="Segoe UI" w:hAnsi="Segoe UI" w:cs="Segoe UI"/>
          <w:lang w:val="en-GB"/>
        </w:rPr>
        <w:t xml:space="preserve">ovel) or </w:t>
      </w:r>
      <w:proofErr w:type="spellStart"/>
      <w:r w:rsidRPr="007203E7">
        <w:rPr>
          <w:rFonts w:ascii="Segoe UI" w:hAnsi="Segoe UI" w:cs="Segoe UI"/>
          <w:lang w:val="en-GB"/>
        </w:rPr>
        <w:t>Srečko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lang w:val="en-GB"/>
        </w:rPr>
        <w:t>Kosovel</w:t>
      </w:r>
      <w:proofErr w:type="spellEnd"/>
      <w:r w:rsidRPr="007203E7">
        <w:rPr>
          <w:rFonts w:ascii="Segoe UI" w:hAnsi="Segoe UI" w:cs="Segoe UI"/>
          <w:lang w:val="en-GB"/>
        </w:rPr>
        <w:t xml:space="preserve">: </w:t>
      </w:r>
      <w:proofErr w:type="spellStart"/>
      <w:r w:rsidRPr="007203E7">
        <w:rPr>
          <w:rFonts w:ascii="Segoe UI" w:hAnsi="Segoe UI" w:cs="Segoe UI"/>
          <w:i/>
          <w:lang w:val="en-GB"/>
        </w:rPr>
        <w:t>Kalejdoskop</w:t>
      </w:r>
      <w:proofErr w:type="spellEnd"/>
      <w:r w:rsidRPr="007203E7">
        <w:rPr>
          <w:rFonts w:ascii="Segoe UI" w:hAnsi="Segoe UI" w:cs="Segoe UI"/>
          <w:lang w:val="en-GB"/>
        </w:rPr>
        <w:t xml:space="preserve"> (</w:t>
      </w:r>
      <w:proofErr w:type="spellStart"/>
      <w:r w:rsidRPr="007203E7">
        <w:rPr>
          <w:rFonts w:ascii="Segoe UI" w:hAnsi="Segoe UI" w:cs="Segoe UI"/>
          <w:lang w:val="en-GB"/>
        </w:rPr>
        <w:t>avanguarde</w:t>
      </w:r>
      <w:proofErr w:type="spellEnd"/>
      <w:r w:rsidRPr="007203E7">
        <w:rPr>
          <w:rFonts w:ascii="Segoe UI" w:hAnsi="Segoe UI" w:cs="Segoe UI"/>
          <w:lang w:val="en-GB"/>
        </w:rPr>
        <w:t xml:space="preserve"> and constructivist poems),</w:t>
      </w:r>
    </w:p>
    <w:p w:rsidR="00D77116" w:rsidRPr="007203E7" w:rsidRDefault="00D77116" w:rsidP="00D77116">
      <w:pPr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>February 2016: discussion in the frame of the Cultural Marathon and “</w:t>
      </w:r>
      <w:proofErr w:type="spellStart"/>
      <w:r w:rsidRPr="007203E7">
        <w:rPr>
          <w:rFonts w:ascii="Segoe UI" w:hAnsi="Segoe UI" w:cs="Segoe UI"/>
          <w:lang w:val="en-GB"/>
        </w:rPr>
        <w:t>Fedrovanje</w:t>
      </w:r>
      <w:proofErr w:type="spellEnd"/>
      <w:r w:rsidRPr="007203E7">
        <w:rPr>
          <w:rFonts w:ascii="Segoe UI" w:hAnsi="Segoe UI" w:cs="Segoe UI"/>
          <w:lang w:val="en-GB"/>
        </w:rPr>
        <w:t xml:space="preserve"> 2016”,</w:t>
      </w:r>
    </w:p>
    <w:p w:rsidR="00D77116" w:rsidRPr="007203E7" w:rsidRDefault="00D77116" w:rsidP="00D77116">
      <w:pPr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April 2016: discussion on Tolstoy’s novel </w:t>
      </w:r>
      <w:r w:rsidRPr="007203E7">
        <w:rPr>
          <w:rFonts w:ascii="Segoe UI" w:hAnsi="Segoe UI" w:cs="Segoe UI"/>
          <w:i/>
          <w:lang w:val="en-GB"/>
        </w:rPr>
        <w:t>Anna Karenina</w:t>
      </w:r>
      <w:r w:rsidRPr="007203E7">
        <w:rPr>
          <w:rFonts w:ascii="Segoe UI" w:hAnsi="Segoe UI" w:cs="Segoe UI"/>
          <w:lang w:val="en-GB"/>
        </w:rPr>
        <w:t>.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</w:p>
    <w:p w:rsidR="00D77116" w:rsidRPr="007203E7" w:rsidRDefault="00D77116" w:rsidP="00D77116">
      <w:pPr>
        <w:rPr>
          <w:rFonts w:ascii="Segoe UI" w:hAnsi="Segoe UI" w:cs="Segoe UI"/>
          <w:b/>
          <w:lang w:val="en-GB"/>
        </w:rPr>
      </w:pPr>
      <w:r w:rsidRPr="007203E7">
        <w:rPr>
          <w:rFonts w:ascii="Segoe UI" w:hAnsi="Segoe UI" w:cs="Segoe UI"/>
          <w:b/>
          <w:lang w:val="en-GB"/>
        </w:rPr>
        <w:t xml:space="preserve">The first meeting </w:t>
      </w:r>
      <w:proofErr w:type="gramStart"/>
      <w:r w:rsidRPr="007203E7">
        <w:rPr>
          <w:rFonts w:ascii="Segoe UI" w:hAnsi="Segoe UI" w:cs="Segoe UI"/>
          <w:b/>
          <w:lang w:val="en-GB"/>
        </w:rPr>
        <w:t>will be held</w:t>
      </w:r>
      <w:proofErr w:type="gramEnd"/>
      <w:r w:rsidRPr="007203E7">
        <w:rPr>
          <w:rFonts w:ascii="Segoe UI" w:hAnsi="Segoe UI" w:cs="Segoe UI"/>
          <w:b/>
          <w:lang w:val="en-GB"/>
        </w:rPr>
        <w:t xml:space="preserve"> on Wednesday, 21</w:t>
      </w:r>
      <w:r w:rsidRPr="007203E7">
        <w:rPr>
          <w:rFonts w:ascii="Segoe UI" w:hAnsi="Segoe UI" w:cs="Segoe UI"/>
          <w:b/>
          <w:vertAlign w:val="superscript"/>
          <w:lang w:val="en-GB"/>
        </w:rPr>
        <w:t>st</w:t>
      </w:r>
      <w:r w:rsidRPr="007203E7">
        <w:rPr>
          <w:rFonts w:ascii="Segoe UI" w:hAnsi="Segoe UI" w:cs="Segoe UI"/>
          <w:b/>
          <w:lang w:val="en-GB"/>
        </w:rPr>
        <w:t xml:space="preserve"> October 2015, at 12 p.m. </w:t>
      </w:r>
    </w:p>
    <w:p w:rsidR="00D77116" w:rsidRPr="007203E7" w:rsidRDefault="00D77116" w:rsidP="00D77116">
      <w:pPr>
        <w:rPr>
          <w:rFonts w:ascii="Segoe UI" w:hAnsi="Segoe UI" w:cs="Segoe UI"/>
          <w:b/>
          <w:lang w:val="en-GB"/>
        </w:rPr>
      </w:pPr>
      <w:r w:rsidRPr="007203E7">
        <w:rPr>
          <w:rFonts w:ascii="Segoe UI" w:hAnsi="Segoe UI" w:cs="Segoe UI"/>
          <w:b/>
          <w:lang w:val="en-GB"/>
        </w:rPr>
        <w:t xml:space="preserve">Dates of the following reading clubs are going to </w:t>
      </w:r>
      <w:proofErr w:type="gramStart"/>
      <w:r w:rsidRPr="007203E7">
        <w:rPr>
          <w:rFonts w:ascii="Segoe UI" w:hAnsi="Segoe UI" w:cs="Segoe UI"/>
          <w:b/>
          <w:lang w:val="en-GB"/>
        </w:rPr>
        <w:t>be published</w:t>
      </w:r>
      <w:proofErr w:type="gramEnd"/>
      <w:r w:rsidRPr="007203E7">
        <w:rPr>
          <w:rFonts w:ascii="Segoe UI" w:hAnsi="Segoe UI" w:cs="Segoe UI"/>
          <w:b/>
          <w:lang w:val="en-GB"/>
        </w:rPr>
        <w:t xml:space="preserve"> at web sites of the I Grammar School in </w:t>
      </w:r>
      <w:proofErr w:type="spellStart"/>
      <w:r w:rsidRPr="007203E7">
        <w:rPr>
          <w:rFonts w:ascii="Segoe UI" w:hAnsi="Segoe UI" w:cs="Segoe UI"/>
          <w:b/>
          <w:lang w:val="en-GB"/>
        </w:rPr>
        <w:t>Celje</w:t>
      </w:r>
      <w:proofErr w:type="spellEnd"/>
      <w:r w:rsidRPr="007203E7">
        <w:rPr>
          <w:rFonts w:ascii="Segoe UI" w:hAnsi="Segoe UI" w:cs="Segoe UI"/>
          <w:b/>
          <w:lang w:val="en-GB"/>
        </w:rPr>
        <w:t xml:space="preserve"> and </w:t>
      </w:r>
      <w:proofErr w:type="spellStart"/>
      <w:r w:rsidRPr="007203E7">
        <w:rPr>
          <w:rFonts w:ascii="Segoe UI" w:hAnsi="Segoe UI" w:cs="Segoe UI"/>
          <w:b/>
          <w:lang w:val="en-GB"/>
        </w:rPr>
        <w:t>Polica</w:t>
      </w:r>
      <w:proofErr w:type="spellEnd"/>
      <w:r w:rsidRPr="007203E7">
        <w:rPr>
          <w:rFonts w:ascii="Segoe UI" w:hAnsi="Segoe UI" w:cs="Segoe UI"/>
          <w:b/>
          <w:lang w:val="en-GB"/>
        </w:rPr>
        <w:t xml:space="preserve"> </w:t>
      </w:r>
      <w:proofErr w:type="spellStart"/>
      <w:r w:rsidRPr="007203E7">
        <w:rPr>
          <w:rFonts w:ascii="Segoe UI" w:hAnsi="Segoe UI" w:cs="Segoe UI"/>
          <w:b/>
          <w:lang w:val="en-GB"/>
        </w:rPr>
        <w:t>Dubova</w:t>
      </w:r>
      <w:proofErr w:type="spellEnd"/>
      <w:r w:rsidRPr="007203E7">
        <w:rPr>
          <w:rFonts w:ascii="Segoe UI" w:hAnsi="Segoe UI" w:cs="Segoe UI"/>
          <w:b/>
          <w:lang w:val="en-GB"/>
        </w:rPr>
        <w:t xml:space="preserve"> Cultural and Artistic Association.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>We are looking forward to discussions and intergenerational exchange of views.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>Organized by: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I Grammar School in </w:t>
      </w:r>
      <w:proofErr w:type="spellStart"/>
      <w:r w:rsidRPr="007203E7">
        <w:rPr>
          <w:rFonts w:ascii="Segoe UI" w:hAnsi="Segoe UI" w:cs="Segoe UI"/>
          <w:lang w:val="en-GB"/>
        </w:rPr>
        <w:t>Celje</w:t>
      </w:r>
      <w:proofErr w:type="spellEnd"/>
      <w:r w:rsidRPr="007203E7">
        <w:rPr>
          <w:rFonts w:ascii="Segoe UI" w:hAnsi="Segoe UI" w:cs="Segoe UI"/>
          <w:lang w:val="en-GB"/>
        </w:rPr>
        <w:t xml:space="preserve"> </w:t>
      </w:r>
      <w:hyperlink r:id="rId6" w:history="1">
        <w:r w:rsidRPr="007203E7">
          <w:rPr>
            <w:rStyle w:val="Hyperlink"/>
            <w:rFonts w:ascii="Segoe UI" w:hAnsi="Segoe UI" w:cs="Segoe UI"/>
            <w:lang w:val="en-GB"/>
          </w:rPr>
          <w:t>http://www.prvagim.si</w:t>
        </w:r>
      </w:hyperlink>
      <w:r w:rsidRPr="007203E7">
        <w:rPr>
          <w:rFonts w:ascii="Segoe UI" w:hAnsi="Segoe UI" w:cs="Segoe UI"/>
          <w:lang w:val="en-GB"/>
        </w:rPr>
        <w:t xml:space="preserve"> </w:t>
      </w:r>
    </w:p>
    <w:p w:rsidR="00D77116" w:rsidRPr="007203E7" w:rsidRDefault="00D77116" w:rsidP="00D77116">
      <w:pPr>
        <w:rPr>
          <w:rFonts w:ascii="Segoe UI" w:hAnsi="Segoe UI" w:cs="Segoe UI"/>
          <w:lang w:val="en-GB"/>
        </w:rPr>
      </w:pPr>
      <w:r w:rsidRPr="007203E7">
        <w:rPr>
          <w:rFonts w:ascii="Segoe UI" w:hAnsi="Segoe UI" w:cs="Segoe UI"/>
          <w:lang w:val="en-GB"/>
        </w:rPr>
        <w:t xml:space="preserve">Cultural and Artistic Association </w:t>
      </w:r>
      <w:hyperlink r:id="rId7" w:history="1">
        <w:r w:rsidRPr="007203E7">
          <w:rPr>
            <w:rStyle w:val="Hyperlink"/>
            <w:rFonts w:ascii="Segoe UI" w:hAnsi="Segoe UI" w:cs="Segoe UI"/>
            <w:lang w:val="en-GB"/>
          </w:rPr>
          <w:t>http://policadubova.org/</w:t>
        </w:r>
      </w:hyperlink>
      <w:r w:rsidRPr="007203E7">
        <w:rPr>
          <w:rFonts w:ascii="Segoe UI" w:hAnsi="Segoe UI" w:cs="Segoe UI"/>
          <w:lang w:val="en-GB"/>
        </w:rPr>
        <w:t xml:space="preserve"> </w:t>
      </w:r>
    </w:p>
    <w:p w:rsidR="00D77116" w:rsidRPr="007203E7" w:rsidRDefault="00D77116" w:rsidP="00D77116">
      <w:pPr>
        <w:pStyle w:val="NormalWeb"/>
        <w:rPr>
          <w:rFonts w:ascii="Segoe UI" w:hAnsi="Segoe UI" w:cs="Segoe UI"/>
          <w:lang w:val="en-GB"/>
        </w:rPr>
      </w:pPr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Co-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funded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by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the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Creative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Europe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Programme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of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the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>European</w:t>
      </w:r>
      <w:proofErr w:type="spellEnd"/>
      <w:r w:rsidRPr="007203E7">
        <w:rPr>
          <w:rStyle w:val="Emphasis"/>
          <w:rFonts w:ascii="Segoe UI" w:hAnsi="Segoe UI" w:cs="Segoe UI"/>
          <w:color w:val="000000"/>
          <w:shd w:val="clear" w:color="auto" w:fill="FFFFFF"/>
        </w:rPr>
        <w:t xml:space="preserve"> Union.</w:t>
      </w:r>
      <w:r w:rsidRPr="007203E7">
        <w:rPr>
          <w:rFonts w:ascii="Segoe UI" w:hAnsi="Segoe UI" w:cs="Segoe UI"/>
          <w:lang w:val="en-GB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4"/>
        <w:gridCol w:w="1732"/>
        <w:gridCol w:w="5026"/>
      </w:tblGrid>
      <w:tr w:rsidR="00D77116" w:rsidRPr="007203E7" w:rsidTr="0026499E">
        <w:tc>
          <w:tcPr>
            <w:tcW w:w="2553" w:type="dxa"/>
          </w:tcPr>
          <w:p w:rsidR="00D77116" w:rsidRPr="007203E7" w:rsidRDefault="00D77116" w:rsidP="0026499E">
            <w:pPr>
              <w:rPr>
                <w:rFonts w:ascii="Segoe UI" w:hAnsi="Segoe UI" w:cs="Segoe UI"/>
                <w:lang w:val="en-GB"/>
              </w:rPr>
            </w:pPr>
            <w:r w:rsidRPr="007203E7"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1371600" cy="495300"/>
                  <wp:effectExtent l="0" t="0" r="0" b="0"/>
                  <wp:docPr id="3" name="Picture 3" descr="gimnazija-celje-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mnazija-celje-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</w:tcPr>
          <w:p w:rsidR="00D77116" w:rsidRPr="007203E7" w:rsidRDefault="00D77116" w:rsidP="0026499E">
            <w:pPr>
              <w:rPr>
                <w:rFonts w:ascii="Segoe UI" w:hAnsi="Segoe UI" w:cs="Segoe UI"/>
                <w:lang w:val="en-GB"/>
              </w:rPr>
            </w:pPr>
            <w:r w:rsidRPr="007203E7"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981075" cy="552450"/>
                  <wp:effectExtent l="0" t="0" r="9525" b="0"/>
                  <wp:docPr id="2" name="Picture 2" descr="policedubova_logo_manj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icedubova_logo_manj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D77116" w:rsidRPr="007203E7" w:rsidRDefault="00D77116" w:rsidP="0026499E">
            <w:pPr>
              <w:rPr>
                <w:rFonts w:ascii="Segoe UI" w:hAnsi="Segoe UI" w:cs="Segoe UI"/>
                <w:lang w:val="en-GB"/>
              </w:rPr>
            </w:pPr>
            <w:r w:rsidRPr="007203E7"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3133725" cy="600075"/>
                  <wp:effectExtent l="0" t="0" r="9525" b="9525"/>
                  <wp:docPr id="1" name="Picture 1" descr="Creative Europe2015-2017_Logo EU_napis des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tive Europe2015-2017_Logo EU_napis des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189" w:rsidRPr="007203E7" w:rsidRDefault="00A72189">
      <w:pPr>
        <w:rPr>
          <w:rFonts w:ascii="Segoe UI" w:hAnsi="Segoe UI" w:cs="Segoe UI"/>
        </w:rPr>
      </w:pPr>
    </w:p>
    <w:sectPr w:rsidR="00A72189" w:rsidRPr="0072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259EF"/>
    <w:multiLevelType w:val="hybridMultilevel"/>
    <w:tmpl w:val="DCBC9988"/>
    <w:lvl w:ilvl="0" w:tplc="88A46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16"/>
    <w:rsid w:val="007203E7"/>
    <w:rsid w:val="00A72189"/>
    <w:rsid w:val="00D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C0CD-65AA-4135-ABD3-218B40F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711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D77116"/>
    <w:rPr>
      <w:i/>
      <w:iCs/>
    </w:rPr>
  </w:style>
  <w:style w:type="table" w:styleId="TableGrid">
    <w:name w:val="Table Grid"/>
    <w:basedOn w:val="TableNormal"/>
    <w:rsid w:val="00D7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7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olicadubov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vagim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vagim.si/cetrtkove-literarne-cajanke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2017-02-01T12:33:00Z</dcterms:created>
  <dcterms:modified xsi:type="dcterms:W3CDTF">2017-02-01T12:40:00Z</dcterms:modified>
</cp:coreProperties>
</file>