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2F" w:rsidRPr="00FB07D9" w:rsidRDefault="008A2091" w:rsidP="00FB07D9">
      <w:pPr>
        <w:jc w:val="center"/>
      </w:pPr>
      <w:r>
        <w:t>Center Ustvarjalna Evropa</w:t>
      </w:r>
      <w:r w:rsidR="00FB07D9">
        <w:t xml:space="preserve"> o </w:t>
      </w:r>
      <w:r>
        <w:t>uspehu slovenskih prijaviteljev</w:t>
      </w:r>
      <w:r w:rsidR="00FB07D9">
        <w:t xml:space="preserve"> </w:t>
      </w:r>
    </w:p>
    <w:p w:rsidR="008A2091" w:rsidRPr="004F0CE6" w:rsidRDefault="003507DE" w:rsidP="00D95A74">
      <w:pPr>
        <w:spacing w:after="0"/>
        <w:jc w:val="center"/>
        <w:rPr>
          <w:b/>
          <w:color w:val="002060"/>
          <w:sz w:val="26"/>
          <w:szCs w:val="26"/>
        </w:rPr>
      </w:pPr>
      <w:r w:rsidRPr="004F0CE6">
        <w:rPr>
          <w:b/>
          <w:color w:val="002060"/>
          <w:sz w:val="26"/>
          <w:szCs w:val="26"/>
        </w:rPr>
        <w:t xml:space="preserve">Jesenski izkupiček iz programa </w:t>
      </w:r>
      <w:r w:rsidR="008A2091" w:rsidRPr="004F0CE6">
        <w:rPr>
          <w:b/>
          <w:color w:val="002060"/>
          <w:sz w:val="26"/>
          <w:szCs w:val="26"/>
        </w:rPr>
        <w:t xml:space="preserve">Ustvarjalna Evropa – </w:t>
      </w:r>
      <w:r w:rsidRPr="004F0CE6">
        <w:rPr>
          <w:b/>
          <w:color w:val="002060"/>
          <w:sz w:val="26"/>
          <w:szCs w:val="26"/>
        </w:rPr>
        <w:t xml:space="preserve">MEDIA: </w:t>
      </w:r>
    </w:p>
    <w:p w:rsidR="008A2091" w:rsidRPr="004F0CE6" w:rsidRDefault="005E4E35" w:rsidP="00D95A74">
      <w:pPr>
        <w:spacing w:after="0"/>
        <w:jc w:val="center"/>
        <w:rPr>
          <w:b/>
          <w:color w:val="002060"/>
          <w:sz w:val="26"/>
          <w:szCs w:val="26"/>
        </w:rPr>
      </w:pPr>
      <w:r w:rsidRPr="004F0CE6">
        <w:rPr>
          <w:b/>
          <w:color w:val="002060"/>
          <w:sz w:val="26"/>
          <w:szCs w:val="26"/>
        </w:rPr>
        <w:t>n</w:t>
      </w:r>
      <w:r w:rsidR="00CC1F88" w:rsidRPr="004F0CE6">
        <w:rPr>
          <w:b/>
          <w:color w:val="002060"/>
          <w:sz w:val="26"/>
          <w:szCs w:val="26"/>
        </w:rPr>
        <w:t xml:space="preserve">ovih </w:t>
      </w:r>
      <w:r w:rsidR="00C523D4" w:rsidRPr="004F0CE6">
        <w:rPr>
          <w:b/>
          <w:color w:val="002060"/>
          <w:sz w:val="26"/>
          <w:szCs w:val="26"/>
        </w:rPr>
        <w:t xml:space="preserve">116.000,00 EUR </w:t>
      </w:r>
      <w:r w:rsidR="003507DE" w:rsidRPr="004F0CE6">
        <w:rPr>
          <w:b/>
          <w:color w:val="002060"/>
          <w:sz w:val="26"/>
          <w:szCs w:val="26"/>
        </w:rPr>
        <w:t xml:space="preserve">za razvoj </w:t>
      </w:r>
      <w:r w:rsidR="008A2091" w:rsidRPr="004F0CE6">
        <w:rPr>
          <w:b/>
          <w:color w:val="002060"/>
          <w:sz w:val="26"/>
          <w:szCs w:val="26"/>
        </w:rPr>
        <w:t xml:space="preserve">dveh novih slovenskih filmov, </w:t>
      </w:r>
    </w:p>
    <w:p w:rsidR="00C523D4" w:rsidRPr="004F0CE6" w:rsidRDefault="008A2091" w:rsidP="00D95A74">
      <w:pPr>
        <w:spacing w:after="0"/>
        <w:jc w:val="center"/>
        <w:rPr>
          <w:b/>
          <w:color w:val="002060"/>
          <w:sz w:val="26"/>
          <w:szCs w:val="26"/>
        </w:rPr>
      </w:pPr>
      <w:r w:rsidRPr="004F0CE6">
        <w:rPr>
          <w:b/>
          <w:color w:val="002060"/>
          <w:sz w:val="26"/>
          <w:szCs w:val="26"/>
        </w:rPr>
        <w:t>d</w:t>
      </w:r>
      <w:r w:rsidR="003507DE" w:rsidRPr="004F0CE6">
        <w:rPr>
          <w:b/>
          <w:color w:val="002060"/>
          <w:sz w:val="26"/>
          <w:szCs w:val="26"/>
        </w:rPr>
        <w:t>istribucijo</w:t>
      </w:r>
      <w:r w:rsidRPr="004F0CE6">
        <w:rPr>
          <w:b/>
          <w:color w:val="002060"/>
          <w:sz w:val="26"/>
          <w:szCs w:val="26"/>
        </w:rPr>
        <w:t xml:space="preserve"> 12 tujih evropskih filmov </w:t>
      </w:r>
      <w:r w:rsidR="003507DE" w:rsidRPr="004F0CE6">
        <w:rPr>
          <w:b/>
          <w:color w:val="002060"/>
          <w:sz w:val="26"/>
          <w:szCs w:val="26"/>
        </w:rPr>
        <w:t xml:space="preserve">in izvedbo </w:t>
      </w:r>
      <w:r w:rsidRPr="004F0CE6">
        <w:rPr>
          <w:b/>
          <w:color w:val="002060"/>
          <w:sz w:val="26"/>
          <w:szCs w:val="26"/>
        </w:rPr>
        <w:t>decembrske Animateke</w:t>
      </w:r>
      <w:r w:rsidR="003507DE" w:rsidRPr="004F0CE6">
        <w:rPr>
          <w:b/>
          <w:color w:val="002060"/>
          <w:sz w:val="26"/>
          <w:szCs w:val="26"/>
        </w:rPr>
        <w:t xml:space="preserve"> </w:t>
      </w:r>
    </w:p>
    <w:p w:rsidR="00C523D4" w:rsidRPr="004F0CE6" w:rsidRDefault="00C523D4" w:rsidP="00D80CFE">
      <w:pPr>
        <w:jc w:val="center"/>
        <w:rPr>
          <w:b/>
          <w:color w:val="002060"/>
          <w:sz w:val="26"/>
          <w:szCs w:val="26"/>
        </w:rPr>
      </w:pPr>
    </w:p>
    <w:p w:rsidR="004F452F" w:rsidRPr="004F0CE6" w:rsidRDefault="00633388" w:rsidP="004F0CE6">
      <w:pPr>
        <w:spacing w:after="0"/>
        <w:rPr>
          <w:b/>
          <w:color w:val="002060"/>
          <w:sz w:val="26"/>
          <w:szCs w:val="26"/>
        </w:rPr>
      </w:pPr>
      <w:r w:rsidRPr="004F0CE6">
        <w:rPr>
          <w:b/>
          <w:color w:val="002060"/>
          <w:sz w:val="26"/>
          <w:szCs w:val="26"/>
        </w:rPr>
        <w:t>Evropska p</w:t>
      </w:r>
      <w:r w:rsidR="004F452F" w:rsidRPr="004F0CE6">
        <w:rPr>
          <w:b/>
          <w:color w:val="002060"/>
          <w:sz w:val="26"/>
          <w:szCs w:val="26"/>
        </w:rPr>
        <w:t xml:space="preserve">odpora za razvoj projektov </w:t>
      </w:r>
      <w:r w:rsidR="00802898" w:rsidRPr="004F0CE6">
        <w:rPr>
          <w:b/>
          <w:color w:val="002060"/>
          <w:sz w:val="26"/>
          <w:szCs w:val="26"/>
        </w:rPr>
        <w:t>mladih režiserjev</w:t>
      </w:r>
    </w:p>
    <w:p w:rsidR="004D28BF" w:rsidRDefault="00FB07D9" w:rsidP="00FB07D9">
      <w:pPr>
        <w:jc w:val="both"/>
      </w:pPr>
      <w:r>
        <w:t>Evropska podpora</w:t>
      </w:r>
      <w:r w:rsidR="007436D8">
        <w:t xml:space="preserve"> Ustvarjalne Evrope – </w:t>
      </w:r>
      <w:r w:rsidR="003602BC">
        <w:t xml:space="preserve">MEDIE novim filmom dveh </w:t>
      </w:r>
      <w:r>
        <w:t>režiserjev mlajše generacije: n</w:t>
      </w:r>
      <w:r w:rsidR="003507DE">
        <w:t xml:space="preserve">a </w:t>
      </w:r>
      <w:r w:rsidR="004D28BF">
        <w:t xml:space="preserve">drugem, </w:t>
      </w:r>
      <w:r w:rsidR="003507DE">
        <w:t xml:space="preserve">aprilskem razpisnem roku za podporo razvoju </w:t>
      </w:r>
      <w:r w:rsidR="004D28BF">
        <w:t>posameznih filmskih</w:t>
      </w:r>
      <w:r w:rsidR="003507DE">
        <w:t xml:space="preserve"> projektov sta slovenska </w:t>
      </w:r>
      <w:r w:rsidR="003602BC">
        <w:t xml:space="preserve">producenta, zavoda </w:t>
      </w:r>
      <w:r w:rsidR="003602BC" w:rsidRPr="003602BC">
        <w:rPr>
          <w:b/>
        </w:rPr>
        <w:t>V</w:t>
      </w:r>
      <w:r w:rsidR="003507DE" w:rsidRPr="004D28BF">
        <w:rPr>
          <w:b/>
        </w:rPr>
        <w:t xml:space="preserve">ERTIGO </w:t>
      </w:r>
      <w:r w:rsidR="003602BC" w:rsidRPr="007436D8">
        <w:t xml:space="preserve">in </w:t>
      </w:r>
      <w:r w:rsidR="003507DE" w:rsidRPr="004D28BF">
        <w:rPr>
          <w:b/>
        </w:rPr>
        <w:t>NOSOROGI</w:t>
      </w:r>
      <w:r w:rsidR="003602BC">
        <w:t xml:space="preserve">, uspešno </w:t>
      </w:r>
      <w:r w:rsidR="003507DE">
        <w:t xml:space="preserve">pridobila </w:t>
      </w:r>
      <w:r w:rsidR="007436D8">
        <w:t xml:space="preserve">skupaj 55 000 EUR podpore, kar letošnji izkupiček evropskih sredstev za razvoj novih slovenskih filmov skupaj z uspešnima projektoma iz prvega roka zviša na </w:t>
      </w:r>
      <w:r w:rsidR="007436D8" w:rsidRPr="00802898">
        <w:t>130 000 EUR</w:t>
      </w:r>
      <w:r w:rsidR="007436D8">
        <w:t>.</w:t>
      </w:r>
    </w:p>
    <w:p w:rsidR="00DA1466" w:rsidRPr="004D28BF" w:rsidRDefault="004D28BF" w:rsidP="004D28BF">
      <w:pPr>
        <w:jc w:val="both"/>
        <w:rPr>
          <w:rStyle w:val="Emphasis"/>
          <w:bCs/>
          <w:i w:val="0"/>
        </w:rPr>
      </w:pPr>
      <w:r>
        <w:t xml:space="preserve">Igrani film </w:t>
      </w:r>
      <w:r w:rsidRPr="004D28BF">
        <w:rPr>
          <w:b/>
        </w:rPr>
        <w:t>Z</w:t>
      </w:r>
      <w:r w:rsidRPr="00263D29">
        <w:rPr>
          <w:rStyle w:val="Emphasis"/>
          <w:b/>
          <w:bCs/>
        </w:rPr>
        <w:t>GODBE IZ KOSTANJEVIH GOZDOV</w:t>
      </w:r>
      <w:r>
        <w:rPr>
          <w:rStyle w:val="Emphasis"/>
          <w:bCs/>
          <w:i w:val="0"/>
        </w:rPr>
        <w:t xml:space="preserve"> v režiji </w:t>
      </w:r>
      <w:r w:rsidRPr="004D28BF">
        <w:rPr>
          <w:rStyle w:val="Emphasis"/>
          <w:b/>
          <w:bCs/>
          <w:i w:val="0"/>
        </w:rPr>
        <w:t>Gregorja Božiča</w:t>
      </w:r>
      <w:r>
        <w:rPr>
          <w:rStyle w:val="Emphasis"/>
          <w:bCs/>
          <w:i w:val="0"/>
        </w:rPr>
        <w:t>,</w:t>
      </w:r>
      <w:r w:rsidR="007436D8">
        <w:rPr>
          <w:rStyle w:val="Emphasis"/>
          <w:bCs/>
          <w:i w:val="0"/>
        </w:rPr>
        <w:t xml:space="preserve"> lanskoletnega dobitnika vesne za najboljši študentski film,</w:t>
      </w:r>
      <w:r>
        <w:rPr>
          <w:rStyle w:val="Emphasis"/>
          <w:bCs/>
          <w:i w:val="0"/>
        </w:rPr>
        <w:t xml:space="preserve"> ima po mnenju neodvisnih evropskih ocenjeval</w:t>
      </w:r>
      <w:r w:rsidR="00802898">
        <w:rPr>
          <w:rStyle w:val="Emphasis"/>
          <w:bCs/>
          <w:i w:val="0"/>
        </w:rPr>
        <w:t>cev velik ustvarjalni potencial. Z</w:t>
      </w:r>
      <w:r>
        <w:rPr>
          <w:rStyle w:val="Emphasis"/>
          <w:bCs/>
          <w:i w:val="0"/>
        </w:rPr>
        <w:t xml:space="preserve">ato so prepričljivo </w:t>
      </w:r>
      <w:r w:rsidR="00DA1466">
        <w:rPr>
          <w:rStyle w:val="Emphasis"/>
          <w:bCs/>
          <w:i w:val="0"/>
        </w:rPr>
        <w:t xml:space="preserve">projektno </w:t>
      </w:r>
      <w:r w:rsidR="003602BC">
        <w:rPr>
          <w:rStyle w:val="Emphasis"/>
          <w:bCs/>
          <w:i w:val="0"/>
        </w:rPr>
        <w:t xml:space="preserve">prijavo </w:t>
      </w:r>
      <w:r w:rsidR="00802898">
        <w:rPr>
          <w:rStyle w:val="Emphasis"/>
          <w:bCs/>
          <w:i w:val="0"/>
        </w:rPr>
        <w:t xml:space="preserve">mlade </w:t>
      </w:r>
      <w:r>
        <w:rPr>
          <w:rStyle w:val="Emphasis"/>
          <w:bCs/>
          <w:i w:val="0"/>
        </w:rPr>
        <w:t xml:space="preserve">producentke </w:t>
      </w:r>
      <w:r w:rsidR="00DA1466">
        <w:rPr>
          <w:rStyle w:val="Emphasis"/>
          <w:b/>
          <w:bCs/>
          <w:i w:val="0"/>
        </w:rPr>
        <w:t>Marine</w:t>
      </w:r>
      <w:r w:rsidRPr="004D28BF">
        <w:rPr>
          <w:rStyle w:val="Emphasis"/>
          <w:b/>
          <w:bCs/>
          <w:i w:val="0"/>
        </w:rPr>
        <w:t xml:space="preserve"> Gumzi</w:t>
      </w:r>
      <w:r w:rsidR="003602BC">
        <w:rPr>
          <w:rStyle w:val="Emphasis"/>
          <w:b/>
          <w:bCs/>
          <w:i w:val="0"/>
        </w:rPr>
        <w:t xml:space="preserve"> </w:t>
      </w:r>
      <w:r w:rsidR="003602BC" w:rsidRPr="007436D8">
        <w:rPr>
          <w:rStyle w:val="Emphasis"/>
          <w:bCs/>
          <w:i w:val="0"/>
        </w:rPr>
        <w:t>iz producentske hiše</w:t>
      </w:r>
      <w:r w:rsidR="003602BC">
        <w:rPr>
          <w:rStyle w:val="Emphasis"/>
          <w:b/>
          <w:bCs/>
          <w:i w:val="0"/>
        </w:rPr>
        <w:t xml:space="preserve"> </w:t>
      </w:r>
      <w:r w:rsidR="003602BC" w:rsidRPr="007436D8">
        <w:rPr>
          <w:rStyle w:val="Emphasis"/>
          <w:b/>
          <w:bCs/>
          <w:i w:val="0"/>
        </w:rPr>
        <w:t>zavod Nosorogi</w:t>
      </w:r>
      <w:r w:rsidR="00802898">
        <w:rPr>
          <w:rStyle w:val="Emphasis"/>
          <w:b/>
          <w:bCs/>
          <w:i w:val="0"/>
        </w:rPr>
        <w:t xml:space="preserve">, </w:t>
      </w:r>
      <w:r w:rsidR="00802898" w:rsidRPr="00802898">
        <w:rPr>
          <w:rStyle w:val="Emphasis"/>
          <w:bCs/>
          <w:i w:val="0"/>
        </w:rPr>
        <w:t xml:space="preserve">ki je pravkar zaključila priznano </w:t>
      </w:r>
      <w:r w:rsidR="00802898">
        <w:rPr>
          <w:rStyle w:val="Emphasis"/>
          <w:bCs/>
          <w:i w:val="0"/>
        </w:rPr>
        <w:t>e</w:t>
      </w:r>
      <w:r w:rsidR="00802898" w:rsidRPr="00802898">
        <w:rPr>
          <w:rStyle w:val="Emphasis"/>
          <w:bCs/>
          <w:i w:val="0"/>
        </w:rPr>
        <w:t>vropsko uspo</w:t>
      </w:r>
      <w:r w:rsidR="00802898">
        <w:rPr>
          <w:rStyle w:val="Emphasis"/>
          <w:bCs/>
          <w:i w:val="0"/>
        </w:rPr>
        <w:t>sab</w:t>
      </w:r>
      <w:r w:rsidR="00802898" w:rsidRPr="00802898">
        <w:rPr>
          <w:rStyle w:val="Emphasis"/>
          <w:bCs/>
          <w:i w:val="0"/>
        </w:rPr>
        <w:t>ljanje European Audiovisual Entrepreneurs (EAVE),</w:t>
      </w:r>
      <w:r w:rsidRPr="00802898">
        <w:rPr>
          <w:rStyle w:val="Emphasis"/>
          <w:bCs/>
          <w:i w:val="0"/>
        </w:rPr>
        <w:t xml:space="preserve"> </w:t>
      </w:r>
      <w:r>
        <w:rPr>
          <w:rStyle w:val="Emphasis"/>
          <w:bCs/>
          <w:i w:val="0"/>
        </w:rPr>
        <w:t>nagradil</w:t>
      </w:r>
      <w:r w:rsidR="00DA1466">
        <w:rPr>
          <w:rStyle w:val="Emphasis"/>
          <w:bCs/>
          <w:i w:val="0"/>
        </w:rPr>
        <w:t>i</w:t>
      </w:r>
      <w:r>
        <w:rPr>
          <w:rStyle w:val="Emphasis"/>
          <w:bCs/>
          <w:i w:val="0"/>
        </w:rPr>
        <w:t xml:space="preserve"> s</w:t>
      </w:r>
      <w:r w:rsidR="00DA1466">
        <w:rPr>
          <w:rStyle w:val="Emphasis"/>
          <w:bCs/>
          <w:i w:val="0"/>
        </w:rPr>
        <w:t xml:space="preserve"> </w:t>
      </w:r>
      <w:r w:rsidR="00DA1466" w:rsidRPr="007436D8">
        <w:rPr>
          <w:rStyle w:val="Emphasis"/>
          <w:b/>
          <w:bCs/>
          <w:i w:val="0"/>
        </w:rPr>
        <w:t>30 000 EUR</w:t>
      </w:r>
      <w:r w:rsidR="00802898">
        <w:rPr>
          <w:rStyle w:val="Emphasis"/>
          <w:bCs/>
          <w:i w:val="0"/>
        </w:rPr>
        <w:t xml:space="preserve"> podpore za razvoj filma. Film, ki </w:t>
      </w:r>
      <w:r w:rsidR="00DA1466">
        <w:rPr>
          <w:rStyle w:val="Emphasis"/>
          <w:bCs/>
          <w:i w:val="0"/>
        </w:rPr>
        <w:t>nastaja v koprodu</w:t>
      </w:r>
      <w:r w:rsidR="00802898">
        <w:rPr>
          <w:rStyle w:val="Emphasis"/>
          <w:bCs/>
          <w:i w:val="0"/>
        </w:rPr>
        <w:t xml:space="preserve">kciji z italijansko Transmedio, </w:t>
      </w:r>
      <w:r w:rsidR="00DA1466">
        <w:t>temelji</w:t>
      </w:r>
      <w:r w:rsidR="00DA1466" w:rsidRPr="00D80CFE">
        <w:t xml:space="preserve"> na motivih treh kratkih zgodb Čehova ter na izbranih zapisih o ljudskem izročilu Beneške Slo</w:t>
      </w:r>
      <w:r w:rsidR="00802898">
        <w:t xml:space="preserve">venije in Kanalskega Kolovrata. Skozi intimno zgodbo film </w:t>
      </w:r>
      <w:r w:rsidR="00192E25">
        <w:t>zrcali aktualno temo družbenega</w:t>
      </w:r>
      <w:r w:rsidR="00802898">
        <w:t xml:space="preserve"> propad</w:t>
      </w:r>
      <w:r w:rsidR="00192E25">
        <w:t>a</w:t>
      </w:r>
      <w:r w:rsidR="00802898">
        <w:t xml:space="preserve"> ter</w:t>
      </w:r>
      <w:r w:rsidR="00DA1466" w:rsidRPr="00D80CFE">
        <w:t xml:space="preserve"> fenomen množične emigracije mladih in pos</w:t>
      </w:r>
      <w:r w:rsidR="00802898">
        <w:t>ledično opustošenja delov sveta.</w:t>
      </w:r>
    </w:p>
    <w:p w:rsidR="004D28BF" w:rsidRDefault="00DA1466" w:rsidP="00DA1466">
      <w:pPr>
        <w:jc w:val="both"/>
      </w:pPr>
      <w:r>
        <w:t xml:space="preserve">Režijo in scenarij ustvarjalnega dokumentarca </w:t>
      </w:r>
      <w:r w:rsidR="004D28BF" w:rsidRPr="004307A5">
        <w:rPr>
          <w:b/>
          <w:bCs/>
          <w:i/>
        </w:rPr>
        <w:t>GJAKMARRJA - KRVNO MAŠČEVANJE</w:t>
      </w:r>
      <w:r w:rsidR="004D28BF" w:rsidRPr="00263D29">
        <w:rPr>
          <w:b/>
          <w:bCs/>
        </w:rPr>
        <w:t>,</w:t>
      </w:r>
      <w:r w:rsidR="004D28BF" w:rsidRPr="00263D29">
        <w:t xml:space="preserve"> </w:t>
      </w:r>
      <w:r>
        <w:t xml:space="preserve">za katerega je podporo </w:t>
      </w:r>
      <w:r w:rsidRPr="00802898">
        <w:rPr>
          <w:b/>
        </w:rPr>
        <w:t>25 000 EUR</w:t>
      </w:r>
      <w:r>
        <w:t xml:space="preserve"> uspešno pridobil </w:t>
      </w:r>
      <w:r w:rsidRPr="00802898">
        <w:rPr>
          <w:b/>
        </w:rPr>
        <w:t xml:space="preserve">Danijel Hočevar </w:t>
      </w:r>
      <w:r w:rsidRPr="00802898">
        <w:t>za</w:t>
      </w:r>
      <w:r w:rsidRPr="00802898">
        <w:rPr>
          <w:b/>
        </w:rPr>
        <w:t xml:space="preserve"> zavod Vertigo</w:t>
      </w:r>
      <w:r>
        <w:t xml:space="preserve">, podpisuje </w:t>
      </w:r>
      <w:r w:rsidRPr="00802898">
        <w:rPr>
          <w:b/>
        </w:rPr>
        <w:t>Marija Zidar</w:t>
      </w:r>
      <w:r>
        <w:t xml:space="preserve">. Film je prva uradna koprodukcija med Slovenijo in Kosovom, ki </w:t>
      </w:r>
      <w:r w:rsidRPr="00263D29">
        <w:t xml:space="preserve">v slogu </w:t>
      </w:r>
      <w:r>
        <w:t xml:space="preserve">dokumentarne </w:t>
      </w:r>
      <w:r w:rsidRPr="00263D29">
        <w:t>triler drame raziskuje posledice brezvladja in brezzakonja</w:t>
      </w:r>
      <w:r w:rsidR="00CC1F88">
        <w:t xml:space="preserve"> v Albaniji: zgodba</w:t>
      </w:r>
      <w:r w:rsidRPr="00263D29">
        <w:t xml:space="preserve"> sledi dvema mediatorjema, ki v Albaniji posredujeta med družinami v krvnem maščevanju. 500 let stara albanska tradicija, ki je bila kodificirana v albanskem običajnem pravu, se je po padcu Hoxheve komunistične diktature obnovila, a v sprevrženi obliki</w:t>
      </w:r>
      <w:r>
        <w:t xml:space="preserve">. Koproducenti so </w:t>
      </w:r>
      <w:r w:rsidR="004D28BF" w:rsidRPr="00263D29">
        <w:t xml:space="preserve">Friendly Productions iz Ljubljane in </w:t>
      </w:r>
      <w:r>
        <w:t>kosovski Dera Film.</w:t>
      </w:r>
    </w:p>
    <w:p w:rsidR="008A2091" w:rsidRPr="00CC1F88" w:rsidRDefault="008A2091" w:rsidP="008A2091">
      <w:pPr>
        <w:jc w:val="both"/>
      </w:pPr>
      <w:r w:rsidRPr="00CC1F88">
        <w:t xml:space="preserve">Na drugi razpisni rok razpisa je prispelo rekordno število prijav v več kot 20-letni zgodovini </w:t>
      </w:r>
      <w:r w:rsidR="00CC1F88">
        <w:t>podpore</w:t>
      </w:r>
      <w:r w:rsidR="00CC1F88" w:rsidRPr="00CC1F88">
        <w:t xml:space="preserve"> za posamezne projekte</w:t>
      </w:r>
      <w:r w:rsidRPr="00CC1F88">
        <w:t>: kar 539 prijav iz 31 držav članic podprograma MEDIA. Stopnja uspešnosti je nizkih 14 %: sredstva v skupni višini 3.180.000 EUR bodo razdeljena 78 podprtim projektom iz 25 držav.</w:t>
      </w:r>
      <w:r w:rsidR="00CC1F88">
        <w:t xml:space="preserve"> </w:t>
      </w:r>
      <w:r w:rsidRPr="00CC1F88">
        <w:t xml:space="preserve">Med </w:t>
      </w:r>
      <w:r w:rsidR="004D28BF" w:rsidRPr="00CC1F88">
        <w:t xml:space="preserve">njimi </w:t>
      </w:r>
      <w:r w:rsidR="00CC1F88">
        <w:t xml:space="preserve">se Slovenija z dvema uspešnima projektoma uvršča na </w:t>
      </w:r>
      <w:r w:rsidRPr="00CC1F88">
        <w:t>21. me</w:t>
      </w:r>
      <w:r w:rsidR="00DA1466" w:rsidRPr="00CC1F88">
        <w:t xml:space="preserve">sto, </w:t>
      </w:r>
      <w:r w:rsidR="00CC1F88">
        <w:t>s čim</w:t>
      </w:r>
      <w:r w:rsidR="008814BC" w:rsidRPr="00CC1F88">
        <w:t xml:space="preserve"> </w:t>
      </w:r>
      <w:r w:rsidRPr="00CC1F88">
        <w:t xml:space="preserve">beleži </w:t>
      </w:r>
      <w:r w:rsidR="008814BC" w:rsidRPr="00CC1F88">
        <w:t xml:space="preserve">višjo stopnjo uspešnosti od štirih </w:t>
      </w:r>
      <w:r w:rsidRPr="00CC1F88">
        <w:t>evropskih produkcijsko močnih držav</w:t>
      </w:r>
      <w:r w:rsidR="008814BC" w:rsidRPr="00CC1F88">
        <w:t>,</w:t>
      </w:r>
      <w:r w:rsidRPr="00CC1F88">
        <w:t xml:space="preserve"> </w:t>
      </w:r>
      <w:r w:rsidR="008814BC" w:rsidRPr="00CC1F88">
        <w:t xml:space="preserve">iz katerih je prišlo tudi največ prijav </w:t>
      </w:r>
      <w:r w:rsidRPr="00CC1F88">
        <w:t>– Francije, Španije, Nemčije in Italije</w:t>
      </w:r>
      <w:r w:rsidR="008814BC" w:rsidRPr="00CC1F88">
        <w:t>.</w:t>
      </w:r>
    </w:p>
    <w:p w:rsidR="003507DE" w:rsidRDefault="00D163F3" w:rsidP="00D163F3">
      <w:pPr>
        <w:spacing w:after="240"/>
        <w:jc w:val="both"/>
      </w:pPr>
      <w:r>
        <w:t>Več informacij o filmskih projektih</w:t>
      </w:r>
      <w:r w:rsidR="008A2091">
        <w:t xml:space="preserve"> in ocenah neodvisnih evropskih ocenjevalcev</w:t>
      </w:r>
      <w:r>
        <w:t xml:space="preserve"> v priponki. </w:t>
      </w:r>
    </w:p>
    <w:p w:rsidR="006A458B" w:rsidRPr="004F0CE6" w:rsidRDefault="007449EA" w:rsidP="004F0CE6">
      <w:pPr>
        <w:spacing w:after="0"/>
        <w:rPr>
          <w:b/>
          <w:color w:val="002060"/>
          <w:sz w:val="26"/>
          <w:szCs w:val="26"/>
        </w:rPr>
      </w:pPr>
      <w:r w:rsidRPr="004F0CE6">
        <w:rPr>
          <w:b/>
          <w:color w:val="002060"/>
          <w:sz w:val="26"/>
          <w:szCs w:val="26"/>
        </w:rPr>
        <w:t xml:space="preserve">Podpora za festival Animateka </w:t>
      </w:r>
      <w:r w:rsidR="006A458B" w:rsidRPr="004F0CE6">
        <w:rPr>
          <w:b/>
          <w:color w:val="002060"/>
          <w:sz w:val="26"/>
          <w:szCs w:val="26"/>
        </w:rPr>
        <w:t xml:space="preserve"> </w:t>
      </w:r>
    </w:p>
    <w:p w:rsidR="006A458B" w:rsidRDefault="007449EA" w:rsidP="008814BC">
      <w:pPr>
        <w:jc w:val="both"/>
      </w:pPr>
      <w:r w:rsidRPr="007449EA">
        <w:t>Mednarodni f</w:t>
      </w:r>
      <w:r w:rsidR="006A458B" w:rsidRPr="007449EA">
        <w:t xml:space="preserve">estival animiranega filma </w:t>
      </w:r>
      <w:hyperlink r:id="rId8" w:history="1">
        <w:r w:rsidR="006A458B" w:rsidRPr="007449EA">
          <w:rPr>
            <w:rStyle w:val="Hyperlink"/>
          </w:rPr>
          <w:t>Animateka</w:t>
        </w:r>
      </w:hyperlink>
      <w:r w:rsidR="006A458B" w:rsidRPr="006A458B">
        <w:t xml:space="preserve"> je </w:t>
      </w:r>
      <w:r w:rsidR="00CC1F88">
        <w:t xml:space="preserve">tudi letos </w:t>
      </w:r>
      <w:r w:rsidR="00CC2BC9">
        <w:t xml:space="preserve">uspešno </w:t>
      </w:r>
      <w:r w:rsidR="006A458B">
        <w:t>podaljšal</w:t>
      </w:r>
      <w:r w:rsidR="00D163F3">
        <w:t xml:space="preserve"> partnersko pogodbo z Evropsko komisijo</w:t>
      </w:r>
      <w:r>
        <w:t>, ki bo</w:t>
      </w:r>
      <w:r w:rsidR="008814BC">
        <w:t xml:space="preserve"> izvedbo decembrske edicije</w:t>
      </w:r>
      <w:r w:rsidR="00CC1F88">
        <w:t xml:space="preserve"> festivala</w:t>
      </w:r>
      <w:r w:rsidR="008814BC">
        <w:t xml:space="preserve"> podprla s </w:t>
      </w:r>
      <w:r w:rsidR="00BB7759" w:rsidRPr="00CC1F88">
        <w:rPr>
          <w:b/>
        </w:rPr>
        <w:t>25.000 EUR</w:t>
      </w:r>
      <w:r w:rsidR="00CC2BC9">
        <w:t xml:space="preserve">. </w:t>
      </w:r>
      <w:r>
        <w:t xml:space="preserve">Animateka je tako še naprej </w:t>
      </w:r>
      <w:r w:rsidR="00CC1F88" w:rsidRPr="00CC1F88">
        <w:rPr>
          <w:b/>
        </w:rPr>
        <w:t xml:space="preserve">edini </w:t>
      </w:r>
      <w:r w:rsidR="00FB07D9" w:rsidRPr="00CC1F88">
        <w:rPr>
          <w:b/>
        </w:rPr>
        <w:t xml:space="preserve">slovenski festival med izbranimi </w:t>
      </w:r>
      <w:r w:rsidR="008814BC" w:rsidRPr="00CC1F88">
        <w:rPr>
          <w:b/>
        </w:rPr>
        <w:t>50</w:t>
      </w:r>
      <w:r w:rsidR="00FB07D9" w:rsidRPr="00CC1F88">
        <w:rPr>
          <w:b/>
        </w:rPr>
        <w:t xml:space="preserve"> evropskimi</w:t>
      </w:r>
      <w:r w:rsidR="006A458B" w:rsidRPr="00CC1F88">
        <w:rPr>
          <w:b/>
        </w:rPr>
        <w:t xml:space="preserve"> </w:t>
      </w:r>
      <w:r w:rsidR="00FB07D9" w:rsidRPr="00CC1F88">
        <w:rPr>
          <w:b/>
        </w:rPr>
        <w:t>filmskimi festivali</w:t>
      </w:r>
      <w:r w:rsidR="00FB07D9">
        <w:t xml:space="preserve"> – največ jih je i</w:t>
      </w:r>
      <w:r w:rsidR="00CC1F88">
        <w:t xml:space="preserve">z Francije in </w:t>
      </w:r>
      <w:r w:rsidR="00CC1F88">
        <w:lastRenderedPageBreak/>
        <w:t xml:space="preserve">Nemčije </w:t>
      </w:r>
      <w:r w:rsidR="00FB07D9">
        <w:t xml:space="preserve">– </w:t>
      </w:r>
      <w:r>
        <w:t>katerih prizadevanja za promocijo evropskih filmov in razvo</w:t>
      </w:r>
      <w:r w:rsidR="00FB07D9">
        <w:t>j filmskega občinstva so prepoznana tudi na evropskem nivoju.</w:t>
      </w:r>
    </w:p>
    <w:p w:rsidR="006A458B" w:rsidRDefault="006A458B" w:rsidP="008814BC">
      <w:pPr>
        <w:jc w:val="both"/>
      </w:pPr>
      <w:r>
        <w:t>Ekipa Društva Dva koluta se trenutno intenzivno pripravlja na letošnjo 12. e</w:t>
      </w:r>
      <w:r w:rsidR="007449EA">
        <w:t xml:space="preserve">dicijo festivala, ki bo potekala </w:t>
      </w:r>
      <w:r>
        <w:t xml:space="preserve">med </w:t>
      </w:r>
      <w:r w:rsidR="00D163F3">
        <w:t xml:space="preserve">7. in 13. decembrom </w:t>
      </w:r>
      <w:r w:rsidR="007449EA">
        <w:t>v Ljubljani</w:t>
      </w:r>
      <w:r w:rsidR="00FB07D9">
        <w:t>;</w:t>
      </w:r>
      <w:r w:rsidR="007449EA">
        <w:t xml:space="preserve"> njen strokovni del, </w:t>
      </w:r>
      <w:r w:rsidR="00FB07D9">
        <w:t xml:space="preserve">Animateka Pro, pa nastaja </w:t>
      </w:r>
      <w:r w:rsidR="007449EA">
        <w:t>v sodelovanju s CED Slovenija.</w:t>
      </w:r>
    </w:p>
    <w:p w:rsidR="00D163F3" w:rsidRPr="004F0CE6" w:rsidRDefault="004F0CE6" w:rsidP="004F0CE6">
      <w:pPr>
        <w:spacing w:after="0"/>
        <w:rPr>
          <w:b/>
          <w:color w:val="002060"/>
          <w:sz w:val="26"/>
          <w:szCs w:val="26"/>
        </w:rPr>
      </w:pPr>
      <w:r w:rsidRPr="004F0CE6">
        <w:rPr>
          <w:b/>
          <w:color w:val="002060"/>
          <w:sz w:val="26"/>
          <w:szCs w:val="26"/>
        </w:rPr>
        <w:t>Evropska podpora kroženju 12 novih evropskih filmov</w:t>
      </w:r>
    </w:p>
    <w:p w:rsidR="00DE5EA4" w:rsidRPr="00BB7759" w:rsidRDefault="00CC1F88" w:rsidP="00CC1F88">
      <w:pPr>
        <w:jc w:val="both"/>
      </w:pPr>
      <w:r>
        <w:t>S</w:t>
      </w:r>
      <w:r w:rsidR="00D163F3" w:rsidRPr="00BB7759">
        <w:t>lo</w:t>
      </w:r>
      <w:r w:rsidR="00CE7CA5" w:rsidRPr="00BB7759">
        <w:t xml:space="preserve">venskim distributerjem </w:t>
      </w:r>
      <w:r w:rsidRPr="00CC1F88">
        <w:rPr>
          <w:b/>
        </w:rPr>
        <w:t>C</w:t>
      </w:r>
      <w:r>
        <w:rPr>
          <w:b/>
        </w:rPr>
        <w:t>o</w:t>
      </w:r>
      <w:r w:rsidRPr="00CC1F88">
        <w:rPr>
          <w:b/>
        </w:rPr>
        <w:t>ntinental film, Demiurg in Fivia</w:t>
      </w:r>
      <w:r>
        <w:t xml:space="preserve"> </w:t>
      </w:r>
      <w:r w:rsidR="00CE7CA5" w:rsidRPr="00BB7759">
        <w:t xml:space="preserve">je uspelo pridobiti podporo v višini </w:t>
      </w:r>
      <w:r w:rsidR="00CE7CA5" w:rsidRPr="00CC1F88">
        <w:rPr>
          <w:b/>
        </w:rPr>
        <w:t>36.000 EUR</w:t>
      </w:r>
      <w:r w:rsidR="00D163F3" w:rsidRPr="00BB7759">
        <w:t xml:space="preserve"> za distribucijo </w:t>
      </w:r>
      <w:r w:rsidR="00DE5EA4" w:rsidRPr="00CC1F88">
        <w:rPr>
          <w:b/>
        </w:rPr>
        <w:t xml:space="preserve">12 </w:t>
      </w:r>
      <w:r w:rsidR="00D163F3" w:rsidRPr="00CC1F88">
        <w:rPr>
          <w:b/>
        </w:rPr>
        <w:t>tujih evropskih filmov</w:t>
      </w:r>
      <w:r w:rsidR="00D163F3" w:rsidRPr="00BB7759">
        <w:t xml:space="preserve">, skupni izkupiček </w:t>
      </w:r>
      <w:r>
        <w:t xml:space="preserve">selektivnih </w:t>
      </w:r>
      <w:r w:rsidR="00D163F3" w:rsidRPr="00BB7759">
        <w:t xml:space="preserve">distribucijskih podpor za slovenske prijavitelje v </w:t>
      </w:r>
      <w:r w:rsidR="00CE7CA5" w:rsidRPr="00BB7759">
        <w:t>2015 tako znaša</w:t>
      </w:r>
      <w:r w:rsidR="00D163F3" w:rsidRPr="00BB7759">
        <w:t xml:space="preserve"> </w:t>
      </w:r>
      <w:r w:rsidR="00CE7CA5" w:rsidRPr="00BB7759">
        <w:t>87.100</w:t>
      </w:r>
      <w:r>
        <w:t xml:space="preserve"> EUR.</w:t>
      </w:r>
    </w:p>
    <w:p w:rsidR="00DE5EA4" w:rsidRPr="00BB7759" w:rsidRDefault="00DE5EA4" w:rsidP="00CC1F88">
      <w:pPr>
        <w:jc w:val="both"/>
      </w:pPr>
      <w:r w:rsidRPr="00BB7759">
        <w:t>Razpis spodbuja kroženje novejših evropskih filmov na osnovi predhodne tržne uspešnosti distributerja. Minimalni pogoj za prijavo filma je vsaj 7</w:t>
      </w:r>
      <w:r w:rsidR="00CC1F88">
        <w:t xml:space="preserve"> zainteresiranih</w:t>
      </w:r>
      <w:r w:rsidRPr="00BB7759">
        <w:t xml:space="preserve"> distributerjev iz različnih držav, vendar pa so bile dejansko uspešne prijave tistih filmov, za katere </w:t>
      </w:r>
      <w:r w:rsidR="00BB7759">
        <w:t>j</w:t>
      </w:r>
      <w:r w:rsidRPr="00BB7759">
        <w:t>e interes pokazalo v pov</w:t>
      </w:r>
      <w:r w:rsidR="00FB07D9">
        <w:t>prečju 22 do 25 distributerjev!</w:t>
      </w:r>
    </w:p>
    <w:p w:rsidR="00D163F3" w:rsidRPr="00BB7759" w:rsidRDefault="007D28C7" w:rsidP="00CC1F88">
      <w:pPr>
        <w:spacing w:after="0"/>
        <w:jc w:val="both"/>
      </w:pPr>
      <w:r>
        <w:t xml:space="preserve">Uspešni slovenski distributerji in filmski naslovi z evropsko podporo: </w:t>
      </w:r>
    </w:p>
    <w:p w:rsidR="008C3D39" w:rsidRPr="006E3A0E" w:rsidRDefault="007D28C7" w:rsidP="00D95A74">
      <w:pPr>
        <w:numPr>
          <w:ilvl w:val="0"/>
          <w:numId w:val="3"/>
        </w:numPr>
        <w:spacing w:after="0"/>
        <w:jc w:val="both"/>
      </w:pPr>
      <w:r>
        <w:rPr>
          <w:b/>
        </w:rPr>
        <w:t>Continental film</w:t>
      </w:r>
      <w:r w:rsidR="00AA0E6B">
        <w:rPr>
          <w:b/>
        </w:rPr>
        <w:t xml:space="preserve"> </w:t>
      </w:r>
      <w:r>
        <w:rPr>
          <w:b/>
        </w:rPr>
        <w:t xml:space="preserve">– </w:t>
      </w:r>
      <w:r w:rsidR="00CC1F88">
        <w:rPr>
          <w:b/>
        </w:rPr>
        <w:t xml:space="preserve">3000 EUR </w:t>
      </w:r>
      <w:r>
        <w:t xml:space="preserve">za </w:t>
      </w:r>
      <w:r w:rsidR="00D95A74">
        <w:t xml:space="preserve">francosko-belgijski </w:t>
      </w:r>
      <w:r w:rsidR="00BB7759" w:rsidRPr="006E3A0E">
        <w:rPr>
          <w:i/>
        </w:rPr>
        <w:t>Retour à Ithaque</w:t>
      </w:r>
      <w:r w:rsidR="008C3D39" w:rsidRPr="006E3A0E">
        <w:t xml:space="preserve"> (2014) </w:t>
      </w:r>
      <w:r w:rsidR="00FB07D9" w:rsidRPr="006E3A0E">
        <w:t xml:space="preserve"> </w:t>
      </w:r>
    </w:p>
    <w:p w:rsidR="00D163F3" w:rsidRPr="006E3A0E" w:rsidRDefault="007D28C7" w:rsidP="00D95A74">
      <w:pPr>
        <w:numPr>
          <w:ilvl w:val="0"/>
          <w:numId w:val="3"/>
        </w:numPr>
        <w:spacing w:after="0"/>
        <w:jc w:val="both"/>
      </w:pPr>
      <w:r w:rsidRPr="006E3A0E">
        <w:rPr>
          <w:b/>
        </w:rPr>
        <w:t xml:space="preserve">Demiurg – 9 000 EUR za </w:t>
      </w:r>
      <w:r w:rsidR="006E3A0E" w:rsidRPr="006E3A0E">
        <w:rPr>
          <w:b/>
        </w:rPr>
        <w:t>tri naslove:</w:t>
      </w:r>
      <w:r w:rsidR="006E3A0E" w:rsidRPr="006E3A0E">
        <w:t xml:space="preserve"> </w:t>
      </w:r>
      <w:r w:rsidR="00D95A74" w:rsidRPr="006E3A0E">
        <w:t>madžarski</w:t>
      </w:r>
      <w:r w:rsidRPr="006E3A0E">
        <w:t xml:space="preserve"> </w:t>
      </w:r>
      <w:r w:rsidR="008C3D39" w:rsidRPr="006E3A0E">
        <w:rPr>
          <w:i/>
        </w:rPr>
        <w:t>Savlov sin/Saul fia</w:t>
      </w:r>
      <w:r w:rsidR="00D95A74" w:rsidRPr="006E3A0E">
        <w:t xml:space="preserve">, islandski </w:t>
      </w:r>
      <w:r w:rsidR="008C3D39" w:rsidRPr="006E3A0E">
        <w:rPr>
          <w:i/>
        </w:rPr>
        <w:t>Ovna/Hrútar</w:t>
      </w:r>
      <w:r w:rsidR="00D95A74" w:rsidRPr="006E3A0E">
        <w:t xml:space="preserve"> (</w:t>
      </w:r>
      <w:r w:rsidR="008C3D39" w:rsidRPr="006E3A0E">
        <w:t>2015)</w:t>
      </w:r>
      <w:r w:rsidR="00D95A74" w:rsidRPr="006E3A0E">
        <w:t xml:space="preserve"> in norveško</w:t>
      </w:r>
      <w:r w:rsidR="00D163F3" w:rsidRPr="006E3A0E">
        <w:t xml:space="preserve"> </w:t>
      </w:r>
      <w:r w:rsidR="008C3D39" w:rsidRPr="006E3A0E">
        <w:rPr>
          <w:i/>
        </w:rPr>
        <w:t>Misij</w:t>
      </w:r>
      <w:r w:rsidR="00D95A74" w:rsidRPr="006E3A0E">
        <w:rPr>
          <w:i/>
        </w:rPr>
        <w:t>o</w:t>
      </w:r>
      <w:r w:rsidR="008C3D39" w:rsidRPr="006E3A0E">
        <w:rPr>
          <w:i/>
        </w:rPr>
        <w:t xml:space="preserve"> Arktika</w:t>
      </w:r>
      <w:r w:rsidR="00D95A74" w:rsidRPr="006E3A0E">
        <w:rPr>
          <w:i/>
        </w:rPr>
        <w:t>/</w:t>
      </w:r>
      <w:r w:rsidR="008C3D39" w:rsidRPr="006E3A0E">
        <w:rPr>
          <w:i/>
        </w:rPr>
        <w:t>Operasjon arktis</w:t>
      </w:r>
      <w:r w:rsidR="00D95A74" w:rsidRPr="006E3A0E">
        <w:t xml:space="preserve"> (</w:t>
      </w:r>
      <w:r w:rsidR="008C3D39" w:rsidRPr="006E3A0E">
        <w:t xml:space="preserve">2014) </w:t>
      </w:r>
    </w:p>
    <w:p w:rsidR="00D163F3" w:rsidRDefault="008C3D39" w:rsidP="00D95A74">
      <w:pPr>
        <w:numPr>
          <w:ilvl w:val="0"/>
          <w:numId w:val="3"/>
        </w:numPr>
        <w:spacing w:after="0"/>
        <w:jc w:val="both"/>
      </w:pPr>
      <w:r>
        <w:rPr>
          <w:b/>
        </w:rPr>
        <w:t xml:space="preserve">Fivia – </w:t>
      </w:r>
      <w:r w:rsidR="007D28C7">
        <w:rPr>
          <w:b/>
        </w:rPr>
        <w:t xml:space="preserve">24 000 </w:t>
      </w:r>
      <w:r w:rsidR="007D28C7" w:rsidRPr="006E3A0E">
        <w:rPr>
          <w:b/>
        </w:rPr>
        <w:t>EUR za</w:t>
      </w:r>
      <w:r w:rsidR="006E3A0E" w:rsidRPr="006E3A0E">
        <w:rPr>
          <w:b/>
        </w:rPr>
        <w:t xml:space="preserve"> </w:t>
      </w:r>
      <w:r w:rsidR="00D95A74" w:rsidRPr="006E3A0E">
        <w:rPr>
          <w:b/>
        </w:rPr>
        <w:t>osem filmov</w:t>
      </w:r>
      <w:r w:rsidR="00D95A74">
        <w:t xml:space="preserve">: </w:t>
      </w:r>
      <w:r w:rsidRPr="006E3A0E">
        <w:rPr>
          <w:i/>
        </w:rPr>
        <w:t>Dobrodušni velikan/Fusi</w:t>
      </w:r>
      <w:r w:rsidR="00D95A74">
        <w:t xml:space="preserve"> (</w:t>
      </w:r>
      <w:r w:rsidR="006E3A0E">
        <w:t xml:space="preserve">Islandija, </w:t>
      </w:r>
      <w:r>
        <w:t>2015)</w:t>
      </w:r>
      <w:r w:rsidR="00D163F3" w:rsidRPr="008C3D39">
        <w:t xml:space="preserve">, </w:t>
      </w:r>
      <w:r w:rsidR="00C0562F" w:rsidRPr="006E3A0E">
        <w:rPr>
          <w:i/>
        </w:rPr>
        <w:t>Glasnejša od bomb/Louder Than Bombs</w:t>
      </w:r>
      <w:r w:rsidR="00C0562F" w:rsidRPr="00D95A74">
        <w:rPr>
          <w:b/>
        </w:rPr>
        <w:t xml:space="preserve"> </w:t>
      </w:r>
      <w:r w:rsidR="00C0562F">
        <w:t>(</w:t>
      </w:r>
      <w:r w:rsidR="00D95A74">
        <w:t xml:space="preserve">Norveška, Francija, Belgija, </w:t>
      </w:r>
      <w:r w:rsidR="00C0562F" w:rsidRPr="00C0562F">
        <w:t>2015</w:t>
      </w:r>
      <w:r w:rsidR="00C0562F">
        <w:t>)</w:t>
      </w:r>
      <w:r w:rsidR="00D163F3" w:rsidRPr="008C3D39">
        <w:t xml:space="preserve">, </w:t>
      </w:r>
      <w:r w:rsidR="00C0562F" w:rsidRPr="006E3A0E">
        <w:rPr>
          <w:i/>
        </w:rPr>
        <w:t>Marguerite</w:t>
      </w:r>
      <w:r w:rsidR="00C0562F">
        <w:t xml:space="preserve"> (Francija, Češka, Belgija, 2015)</w:t>
      </w:r>
      <w:r w:rsidR="00D163F3" w:rsidRPr="008C3D39">
        <w:t xml:space="preserve">, </w:t>
      </w:r>
      <w:r w:rsidR="00C0562F" w:rsidRPr="006E3A0E">
        <w:rPr>
          <w:i/>
        </w:rPr>
        <w:t>Čisto nova zaveza/Le tout nouveau testament</w:t>
      </w:r>
      <w:r w:rsidR="00C0562F" w:rsidRPr="00C0562F">
        <w:t xml:space="preserve"> (Belgija, Fra</w:t>
      </w:r>
      <w:r w:rsidR="00D95A74">
        <w:t>ncija,</w:t>
      </w:r>
      <w:r w:rsidR="00C0562F" w:rsidRPr="00C0562F">
        <w:t xml:space="preserve"> Luksemburg, 2015)</w:t>
      </w:r>
      <w:r w:rsidR="00D163F3" w:rsidRPr="008C3D39">
        <w:t xml:space="preserve">, </w:t>
      </w:r>
      <w:r w:rsidR="00C0562F" w:rsidRPr="006E3A0E">
        <w:rPr>
          <w:i/>
        </w:rPr>
        <w:t xml:space="preserve">Victoria </w:t>
      </w:r>
      <w:r w:rsidR="00C0562F" w:rsidRPr="00C0562F">
        <w:t>(Nemčija, 2015)</w:t>
      </w:r>
      <w:r w:rsidR="00D163F3" w:rsidRPr="008C3D39">
        <w:t xml:space="preserve">, </w:t>
      </w:r>
      <w:r w:rsidR="00C0562F" w:rsidRPr="006E3A0E">
        <w:rPr>
          <w:i/>
        </w:rPr>
        <w:t>Kollektivet</w:t>
      </w:r>
      <w:r w:rsidR="00D163F3" w:rsidRPr="008C3D39">
        <w:t xml:space="preserve"> (</w:t>
      </w:r>
      <w:r w:rsidR="00C0562F">
        <w:t>Danska, 2016</w:t>
      </w:r>
      <w:r w:rsidR="00D163F3" w:rsidRPr="008C3D39">
        <w:t xml:space="preserve">), </w:t>
      </w:r>
      <w:r w:rsidR="00C0562F" w:rsidRPr="006E3A0E">
        <w:rPr>
          <w:i/>
        </w:rPr>
        <w:t>Moja mama/Mia madre</w:t>
      </w:r>
      <w:r w:rsidR="00C0562F">
        <w:t xml:space="preserve"> (</w:t>
      </w:r>
      <w:r w:rsidR="00C0562F" w:rsidRPr="00C0562F">
        <w:t>Italija, Francija, 2015</w:t>
      </w:r>
      <w:r w:rsidR="00C0562F">
        <w:t>)</w:t>
      </w:r>
      <w:r w:rsidR="00D163F3" w:rsidRPr="008C3D39">
        <w:t xml:space="preserve">, </w:t>
      </w:r>
      <w:r w:rsidR="00C0562F" w:rsidRPr="006E3A0E">
        <w:rPr>
          <w:i/>
        </w:rPr>
        <w:t>Mon roi</w:t>
      </w:r>
      <w:r w:rsidR="00C0562F">
        <w:t xml:space="preserve"> (Francija 2015) </w:t>
      </w:r>
    </w:p>
    <w:p w:rsidR="00C0562F" w:rsidRDefault="00C0562F" w:rsidP="00CC1F88">
      <w:pPr>
        <w:spacing w:after="0"/>
        <w:jc w:val="both"/>
      </w:pPr>
    </w:p>
    <w:p w:rsidR="00C0562F" w:rsidRPr="008C3D39" w:rsidRDefault="00C0562F" w:rsidP="00CC1F88">
      <w:pPr>
        <w:spacing w:after="0"/>
        <w:jc w:val="both"/>
      </w:pPr>
      <w:r>
        <w:t xml:space="preserve">Večina filmov s seznama bo na ogled tudi na </w:t>
      </w:r>
      <w:r w:rsidR="006E3A0E">
        <w:t xml:space="preserve">prihajajočem </w:t>
      </w:r>
      <w:r>
        <w:t xml:space="preserve">festivalu Liffe, katerega partner je tudi CED Slovenija. </w:t>
      </w:r>
      <w:r w:rsidR="00DC7132">
        <w:t xml:space="preserve">V </w:t>
      </w:r>
      <w:r w:rsidR="00DC7132" w:rsidRPr="00DC7132">
        <w:t xml:space="preserve">sodelovanju s sarajevskim scenaristom in režiserjem Srđanom Vuletićem, članom žirije letošnjega </w:t>
      </w:r>
      <w:r w:rsidR="00FB07D9">
        <w:t>festivala</w:t>
      </w:r>
      <w:r w:rsidR="00DC7132" w:rsidRPr="00DC7132">
        <w:t xml:space="preserve">, </w:t>
      </w:r>
      <w:r w:rsidR="00FB07D9">
        <w:t xml:space="preserve">19. novembra </w:t>
      </w:r>
      <w:r w:rsidR="00DC7132" w:rsidRPr="00DC7132">
        <w:t>organizira</w:t>
      </w:r>
      <w:r w:rsidR="00DC7132">
        <w:t>mo</w:t>
      </w:r>
      <w:r w:rsidR="00DC7132" w:rsidRPr="00DC7132">
        <w:t xml:space="preserve"> enodnevni seminar “Kratko, a sladko”, namenjen mlajši g</w:t>
      </w:r>
      <w:r w:rsidR="006E3A0E">
        <w:t>eneraciji filmskih ustvarjalcev kratkih filmov.</w:t>
      </w:r>
      <w:r w:rsidR="00ED2116">
        <w:t xml:space="preserve"> </w:t>
      </w:r>
    </w:p>
    <w:p w:rsidR="00C523D4" w:rsidRDefault="00C523D4" w:rsidP="00CC1F88">
      <w:pPr>
        <w:jc w:val="both"/>
        <w:rPr>
          <w:b/>
          <w:color w:val="0070C0"/>
          <w:sz w:val="26"/>
          <w:szCs w:val="26"/>
        </w:rPr>
      </w:pPr>
    </w:p>
    <w:p w:rsidR="00D163F3" w:rsidRDefault="00D163F3" w:rsidP="00CC1F88">
      <w:pPr>
        <w:jc w:val="both"/>
        <w:rPr>
          <w:b/>
          <w:color w:val="0070C0"/>
          <w:sz w:val="26"/>
          <w:szCs w:val="26"/>
        </w:rPr>
      </w:pPr>
    </w:p>
    <w:p w:rsidR="00D163F3" w:rsidRDefault="00D163F3" w:rsidP="00D80CFE">
      <w:pPr>
        <w:jc w:val="center"/>
        <w:rPr>
          <w:b/>
          <w:color w:val="0070C0"/>
          <w:sz w:val="26"/>
          <w:szCs w:val="26"/>
        </w:rPr>
      </w:pPr>
    </w:p>
    <w:sectPr w:rsidR="00D163F3" w:rsidSect="00D95A74">
      <w:headerReference w:type="default" r:id="rId9"/>
      <w:footerReference w:type="default" r:id="rId10"/>
      <w:pgSz w:w="11906" w:h="16838"/>
      <w:pgMar w:top="2237" w:right="1134" w:bottom="1843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C87" w:rsidRDefault="00561C87" w:rsidP="007440A7">
      <w:pPr>
        <w:spacing w:after="0" w:line="240" w:lineRule="auto"/>
      </w:pPr>
      <w:r>
        <w:separator/>
      </w:r>
    </w:p>
  </w:endnote>
  <w:endnote w:type="continuationSeparator" w:id="1">
    <w:p w:rsidR="00561C87" w:rsidRDefault="00561C87" w:rsidP="0074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">
    <w:altName w:val="Courier New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86" w:rsidRPr="00047734" w:rsidRDefault="002A0356" w:rsidP="00047734">
    <w:pPr>
      <w:pStyle w:val="Footer"/>
      <w:ind w:left="-1134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-739775</wp:posOffset>
          </wp:positionV>
          <wp:extent cx="7560310" cy="1323975"/>
          <wp:effectExtent l="19050" t="0" r="2540" b="0"/>
          <wp:wrapNone/>
          <wp:docPr id="1" name="Picture 2" descr="footer-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s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C87" w:rsidRDefault="00561C87" w:rsidP="007440A7">
      <w:pPr>
        <w:spacing w:after="0" w:line="240" w:lineRule="auto"/>
      </w:pPr>
      <w:r>
        <w:separator/>
      </w:r>
    </w:p>
  </w:footnote>
  <w:footnote w:type="continuationSeparator" w:id="1">
    <w:p w:rsidR="00561C87" w:rsidRDefault="00561C87" w:rsidP="0074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A7" w:rsidRDefault="002A0356" w:rsidP="00D95A74">
    <w:pPr>
      <w:pStyle w:val="Header"/>
      <w:ind w:left="-142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31115</wp:posOffset>
          </wp:positionV>
          <wp:extent cx="1800225" cy="748665"/>
          <wp:effectExtent l="19050" t="0" r="9525" b="0"/>
          <wp:wrapTight wrapText="bothSides">
            <wp:wrapPolygon edited="0">
              <wp:start x="-229" y="0"/>
              <wp:lineTo x="-229" y="20885"/>
              <wp:lineTo x="21714" y="20885"/>
              <wp:lineTo x="21714" y="0"/>
              <wp:lineTo x="-229" y="0"/>
            </wp:wrapPolygon>
          </wp:wrapTight>
          <wp:docPr id="2" name="Picture 0" descr="MOTOVILA-logo-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OTOVILA-logo-s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6BD"/>
    <w:multiLevelType w:val="hybridMultilevel"/>
    <w:tmpl w:val="6C300E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A9F"/>
    <w:multiLevelType w:val="hybridMultilevel"/>
    <w:tmpl w:val="B2A26768"/>
    <w:lvl w:ilvl="0" w:tplc="594C3B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71CF7"/>
    <w:multiLevelType w:val="hybridMultilevel"/>
    <w:tmpl w:val="5784BEFC"/>
    <w:lvl w:ilvl="0" w:tplc="FD9028CA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0CFE"/>
    <w:rsid w:val="00047734"/>
    <w:rsid w:val="000B45DE"/>
    <w:rsid w:val="000D5BDA"/>
    <w:rsid w:val="00120B86"/>
    <w:rsid w:val="00192E25"/>
    <w:rsid w:val="00205290"/>
    <w:rsid w:val="002A0356"/>
    <w:rsid w:val="003507DE"/>
    <w:rsid w:val="003602BC"/>
    <w:rsid w:val="00386CD2"/>
    <w:rsid w:val="003F3250"/>
    <w:rsid w:val="004307A5"/>
    <w:rsid w:val="004D28BF"/>
    <w:rsid w:val="004F0CE6"/>
    <w:rsid w:val="004F452F"/>
    <w:rsid w:val="00545460"/>
    <w:rsid w:val="00561C87"/>
    <w:rsid w:val="00582D10"/>
    <w:rsid w:val="005E4E35"/>
    <w:rsid w:val="00633388"/>
    <w:rsid w:val="006A458B"/>
    <w:rsid w:val="006E3A0E"/>
    <w:rsid w:val="006F6254"/>
    <w:rsid w:val="00721855"/>
    <w:rsid w:val="007436D8"/>
    <w:rsid w:val="007440A7"/>
    <w:rsid w:val="007449EA"/>
    <w:rsid w:val="007D28C7"/>
    <w:rsid w:val="00802898"/>
    <w:rsid w:val="008814BC"/>
    <w:rsid w:val="008A2091"/>
    <w:rsid w:val="008C3D39"/>
    <w:rsid w:val="00946DA6"/>
    <w:rsid w:val="00951FA4"/>
    <w:rsid w:val="00AA0E6B"/>
    <w:rsid w:val="00AC0465"/>
    <w:rsid w:val="00BB178C"/>
    <w:rsid w:val="00BB704A"/>
    <w:rsid w:val="00BB7759"/>
    <w:rsid w:val="00C0562F"/>
    <w:rsid w:val="00C523D4"/>
    <w:rsid w:val="00C73845"/>
    <w:rsid w:val="00CC1F88"/>
    <w:rsid w:val="00CC2BC9"/>
    <w:rsid w:val="00CE7CA5"/>
    <w:rsid w:val="00CF1BAB"/>
    <w:rsid w:val="00D07B48"/>
    <w:rsid w:val="00D163F3"/>
    <w:rsid w:val="00D63245"/>
    <w:rsid w:val="00D80CFE"/>
    <w:rsid w:val="00D95A74"/>
    <w:rsid w:val="00DA1466"/>
    <w:rsid w:val="00DC7132"/>
    <w:rsid w:val="00DE4EA0"/>
    <w:rsid w:val="00DE5EA4"/>
    <w:rsid w:val="00DF1F10"/>
    <w:rsid w:val="00ED2116"/>
    <w:rsid w:val="00F54201"/>
    <w:rsid w:val="00FB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F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290"/>
    <w:pPr>
      <w:keepNext/>
      <w:keepLines/>
      <w:spacing w:before="480" w:after="0"/>
      <w:outlineLvl w:val="0"/>
    </w:pPr>
    <w:rPr>
      <w:rFonts w:eastAsia="Times New Roman"/>
      <w:b/>
      <w:bCs/>
      <w:color w:val="0C4DA2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05290"/>
    <w:pPr>
      <w:spacing w:before="200"/>
      <w:outlineLvl w:val="1"/>
    </w:pPr>
    <w:rPr>
      <w:b w:val="0"/>
      <w:bCs w:val="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290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0529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0A7"/>
  </w:style>
  <w:style w:type="paragraph" w:styleId="Footer">
    <w:name w:val="footer"/>
    <w:basedOn w:val="Normal"/>
    <w:link w:val="FooterChar"/>
    <w:uiPriority w:val="99"/>
    <w:unhideWhenUsed/>
    <w:rsid w:val="0074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0A7"/>
  </w:style>
  <w:style w:type="paragraph" w:styleId="BalloonText">
    <w:name w:val="Balloon Text"/>
    <w:basedOn w:val="Normal"/>
    <w:link w:val="BalloonTextChar"/>
    <w:uiPriority w:val="99"/>
    <w:semiHidden/>
    <w:unhideWhenUsed/>
    <w:rsid w:val="0074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40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78C"/>
    <w:rPr>
      <w:rFonts w:ascii="Bliss" w:hAnsi="Bliss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05290"/>
    <w:rPr>
      <w:rFonts w:ascii="Bliss" w:eastAsia="Times New Roman" w:hAnsi="Bliss" w:cs="Times New Roman"/>
      <w:b/>
      <w:bCs/>
      <w:color w:val="0C4DA2"/>
      <w:sz w:val="36"/>
      <w:szCs w:val="28"/>
    </w:rPr>
  </w:style>
  <w:style w:type="character" w:customStyle="1" w:styleId="Heading2Char">
    <w:name w:val="Heading 2 Char"/>
    <w:link w:val="Heading2"/>
    <w:uiPriority w:val="9"/>
    <w:rsid w:val="00205290"/>
    <w:rPr>
      <w:rFonts w:ascii="Bliss" w:eastAsia="Times New Roman" w:hAnsi="Bliss" w:cs="Times New Roman"/>
      <w:color w:val="0C4DA2"/>
      <w:sz w:val="30"/>
      <w:szCs w:val="26"/>
    </w:rPr>
  </w:style>
  <w:style w:type="character" w:customStyle="1" w:styleId="Heading3Char">
    <w:name w:val="Heading 3 Char"/>
    <w:link w:val="Heading3"/>
    <w:uiPriority w:val="9"/>
    <w:rsid w:val="00205290"/>
    <w:rPr>
      <w:rFonts w:ascii="Bliss" w:eastAsia="Times New Roman" w:hAnsi="Bliss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rsid w:val="00205290"/>
    <w:rPr>
      <w:rFonts w:ascii="Cambria" w:eastAsia="Times New Roman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20529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052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29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2052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205290"/>
    <w:rPr>
      <w:i/>
      <w:iCs/>
      <w:color w:val="808080"/>
    </w:rPr>
  </w:style>
  <w:style w:type="character" w:styleId="Emphasis">
    <w:name w:val="Emphasis"/>
    <w:uiPriority w:val="20"/>
    <w:qFormat/>
    <w:rsid w:val="00205290"/>
    <w:rPr>
      <w:i/>
      <w:iCs/>
    </w:rPr>
  </w:style>
  <w:style w:type="character" w:customStyle="1" w:styleId="caps">
    <w:name w:val="caps"/>
    <w:rsid w:val="00D80CFE"/>
  </w:style>
  <w:style w:type="paragraph" w:styleId="NormalWeb">
    <w:name w:val="Normal (Web)"/>
    <w:basedOn w:val="Normal"/>
    <w:uiPriority w:val="99"/>
    <w:semiHidden/>
    <w:unhideWhenUsed/>
    <w:rsid w:val="00D80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character" w:styleId="CommentReference">
    <w:name w:val="annotation reference"/>
    <w:uiPriority w:val="99"/>
    <w:semiHidden/>
    <w:unhideWhenUsed/>
    <w:rsid w:val="00D80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0CFE"/>
    <w:rPr>
      <w:sz w:val="20"/>
      <w:szCs w:val="20"/>
    </w:rPr>
  </w:style>
  <w:style w:type="character" w:styleId="Hyperlink">
    <w:name w:val="Hyperlink"/>
    <w:uiPriority w:val="99"/>
    <w:unhideWhenUsed/>
    <w:rsid w:val="00D163F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mateka.si/2015/s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\Desktop\Rezulati%20razpi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3AB93-7AFB-4293-93A7-E42A72FC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Rezulati razpisa</Template>
  <TotalTime>3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Links>
    <vt:vector size="6" baseType="variant">
      <vt:variant>
        <vt:i4>4390987</vt:i4>
      </vt:variant>
      <vt:variant>
        <vt:i4>0</vt:i4>
      </vt:variant>
      <vt:variant>
        <vt:i4>0</vt:i4>
      </vt:variant>
      <vt:variant>
        <vt:i4>5</vt:i4>
      </vt:variant>
      <vt:variant>
        <vt:lpwstr>http://www.animateka.si/2015/sl/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2016-01-06T13:17:00Z</dcterms:created>
  <dcterms:modified xsi:type="dcterms:W3CDTF">2016-01-06T13:17:00Z</dcterms:modified>
</cp:coreProperties>
</file>